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2E48" w14:textId="012C9511" w:rsidR="00607271" w:rsidRDefault="00FC3B4C" w:rsidP="00607271">
      <w:pPr>
        <w:jc w:val="center"/>
        <w:rPr>
          <w:rFonts w:cstheme="minorHAnsi"/>
          <w:sz w:val="44"/>
          <w:szCs w:val="44"/>
        </w:rPr>
      </w:pPr>
      <w:r>
        <w:rPr>
          <w:rFonts w:cstheme="minorHAnsi"/>
          <w:sz w:val="44"/>
          <w:szCs w:val="44"/>
        </w:rPr>
        <w:t>Seed Fund</w:t>
      </w:r>
      <w:r w:rsidR="00352929">
        <w:rPr>
          <w:rFonts w:cstheme="minorHAnsi"/>
          <w:sz w:val="44"/>
          <w:szCs w:val="44"/>
        </w:rPr>
        <w:t xml:space="preserve"> </w:t>
      </w:r>
      <w:r w:rsidR="00B92BC5">
        <w:rPr>
          <w:rFonts w:cstheme="minorHAnsi"/>
          <w:sz w:val="44"/>
          <w:szCs w:val="44"/>
        </w:rPr>
        <w:t xml:space="preserve">Research </w:t>
      </w:r>
      <w:r w:rsidR="00352929">
        <w:rPr>
          <w:rFonts w:cstheme="minorHAnsi"/>
          <w:sz w:val="44"/>
          <w:szCs w:val="44"/>
        </w:rPr>
        <w:t>Call for Proposals 2025</w:t>
      </w:r>
      <w:r w:rsidR="00682B4A">
        <w:rPr>
          <w:rFonts w:cstheme="minorHAnsi"/>
          <w:sz w:val="44"/>
          <w:szCs w:val="44"/>
        </w:rPr>
        <w:t>-2026</w:t>
      </w:r>
    </w:p>
    <w:p w14:paraId="7385C209" w14:textId="77777777" w:rsidR="00DC7433" w:rsidRDefault="00DC7433" w:rsidP="00607271">
      <w:pPr>
        <w:jc w:val="center"/>
        <w:rPr>
          <w:rFonts w:cstheme="minorHAnsi"/>
          <w:sz w:val="44"/>
          <w:szCs w:val="44"/>
        </w:rPr>
      </w:pPr>
    </w:p>
    <w:p w14:paraId="6167E5BA" w14:textId="248D8904" w:rsidR="003A0EF8" w:rsidRPr="000612AE" w:rsidRDefault="003A0EF8" w:rsidP="00FC3B4C">
      <w:pPr>
        <w:jc w:val="center"/>
        <w:rPr>
          <w:rFonts w:cstheme="minorHAnsi"/>
          <w:b/>
          <w:bCs/>
          <w:color w:val="4472C4" w:themeColor="accent1"/>
          <w:sz w:val="36"/>
          <w:szCs w:val="36"/>
        </w:rPr>
      </w:pPr>
      <w:r w:rsidRPr="000612AE">
        <w:rPr>
          <w:rFonts w:cstheme="minorHAnsi"/>
          <w:b/>
          <w:bCs/>
          <w:color w:val="4472C4" w:themeColor="accent1"/>
          <w:sz w:val="36"/>
          <w:szCs w:val="36"/>
        </w:rPr>
        <w:t>“</w:t>
      </w:r>
      <w:r w:rsidR="0070773D" w:rsidRPr="000612AE">
        <w:rPr>
          <w:rFonts w:cstheme="minorHAnsi"/>
          <w:b/>
          <w:bCs/>
          <w:color w:val="4472C4" w:themeColor="accent1"/>
          <w:sz w:val="36"/>
          <w:szCs w:val="36"/>
        </w:rPr>
        <w:t>Transition to a circular economy</w:t>
      </w:r>
      <w:r w:rsidRPr="000612AE">
        <w:rPr>
          <w:rFonts w:cstheme="minorHAnsi"/>
          <w:b/>
          <w:bCs/>
          <w:color w:val="4472C4" w:themeColor="accent1"/>
          <w:sz w:val="36"/>
          <w:szCs w:val="36"/>
        </w:rPr>
        <w:t xml:space="preserve"> </w:t>
      </w:r>
      <w:r w:rsidR="00D57A9E" w:rsidRPr="000612AE">
        <w:rPr>
          <w:rFonts w:cstheme="minorHAnsi"/>
          <w:b/>
          <w:bCs/>
          <w:color w:val="4472C4" w:themeColor="accent1"/>
          <w:sz w:val="36"/>
          <w:szCs w:val="36"/>
        </w:rPr>
        <w:t xml:space="preserve">in Limburg </w:t>
      </w:r>
      <w:r w:rsidR="001E7CBB" w:rsidRPr="000612AE">
        <w:rPr>
          <w:rFonts w:cstheme="minorHAnsi"/>
          <w:b/>
          <w:bCs/>
          <w:color w:val="4472C4" w:themeColor="accent1"/>
          <w:sz w:val="36"/>
          <w:szCs w:val="36"/>
        </w:rPr>
        <w:t>through</w:t>
      </w:r>
      <w:r w:rsidR="005E454C" w:rsidRPr="000612AE">
        <w:rPr>
          <w:rFonts w:cstheme="minorHAnsi"/>
          <w:b/>
          <w:bCs/>
          <w:color w:val="4472C4" w:themeColor="accent1"/>
          <w:sz w:val="36"/>
          <w:szCs w:val="36"/>
        </w:rPr>
        <w:t xml:space="preserve"> Material Flow Analysis</w:t>
      </w:r>
      <w:r w:rsidR="00EB1513" w:rsidRPr="000612AE">
        <w:rPr>
          <w:rFonts w:cstheme="minorHAnsi"/>
          <w:b/>
          <w:bCs/>
          <w:color w:val="4472C4" w:themeColor="accent1"/>
          <w:sz w:val="36"/>
          <w:szCs w:val="36"/>
        </w:rPr>
        <w:t>”</w:t>
      </w:r>
    </w:p>
    <w:p w14:paraId="2D5E1306" w14:textId="13C30044" w:rsidR="006216D8" w:rsidRDefault="00A81CF1" w:rsidP="003535E7">
      <w:pPr>
        <w:pStyle w:val="Heading1"/>
        <w:rPr>
          <w:rFonts w:asciiTheme="minorHAnsi" w:hAnsiTheme="minorHAnsi" w:cstheme="minorBidi"/>
          <w:bCs w:val="0"/>
          <w:color w:val="auto"/>
          <w:szCs w:val="24"/>
          <w:lang w:val="en-US"/>
        </w:rPr>
      </w:pPr>
      <w:r w:rsidRPr="00F31202">
        <w:rPr>
          <w:rFonts w:asciiTheme="minorHAnsi" w:hAnsiTheme="minorHAnsi" w:cstheme="minorBidi"/>
          <w:bCs w:val="0"/>
          <w:color w:val="auto"/>
          <w:szCs w:val="24"/>
          <w:lang w:val="en-US"/>
        </w:rPr>
        <w:t>Background and p</w:t>
      </w:r>
      <w:r w:rsidR="006216D8" w:rsidRPr="00F31202">
        <w:rPr>
          <w:rFonts w:asciiTheme="minorHAnsi" w:hAnsiTheme="minorHAnsi" w:cstheme="minorBidi"/>
          <w:bCs w:val="0"/>
          <w:color w:val="auto"/>
          <w:szCs w:val="24"/>
          <w:lang w:val="en-US"/>
        </w:rPr>
        <w:t>urpose</w:t>
      </w:r>
    </w:p>
    <w:p w14:paraId="7D040676" w14:textId="77777777" w:rsidR="00B951F0" w:rsidRDefault="00B951F0" w:rsidP="00B951F0"/>
    <w:p w14:paraId="2A1EDD9E" w14:textId="614DCF3E" w:rsidR="00BF2D09" w:rsidRDefault="00BF2D09" w:rsidP="00BF2D09">
      <w:pPr>
        <w:spacing w:line="276" w:lineRule="auto"/>
      </w:pPr>
      <w:r w:rsidRPr="00B951F0">
        <w:t>The transition to a circular economy is one of the main societal challenges confronting society</w:t>
      </w:r>
      <w:r>
        <w:t xml:space="preserve">, </w:t>
      </w:r>
      <w:r w:rsidRPr="00B951F0">
        <w:t xml:space="preserve">calling for innovative ways to provide mobility, housing, food, and clothing sustainably and equitably. </w:t>
      </w:r>
      <w:r w:rsidRPr="00F31202">
        <w:t>Much like governments, industries, and the financial sector, educational institutions are increasingly called upon to address their role in advancing circular practices, particularly within the context of regional sustainability efforts.</w:t>
      </w:r>
      <w:r w:rsidRPr="00F31202">
        <w:rPr>
          <w:rStyle w:val="FootnoteReference"/>
        </w:rPr>
        <w:footnoteReference w:id="1"/>
      </w:r>
      <w:r w:rsidRPr="00F31202">
        <w:t xml:space="preserve"> </w:t>
      </w:r>
      <w:r>
        <w:t>Maastricht University (UM)</w:t>
      </w:r>
      <w:r w:rsidRPr="00F31202">
        <w:t xml:space="preserve"> recognizes the pressing need to </w:t>
      </w:r>
      <w:r>
        <w:t xml:space="preserve">accelerate </w:t>
      </w:r>
      <w:r w:rsidR="00910591">
        <w:t xml:space="preserve">the </w:t>
      </w:r>
      <w:r>
        <w:t>transition to</w:t>
      </w:r>
      <w:r w:rsidRPr="00F31202">
        <w:t xml:space="preserve"> </w:t>
      </w:r>
      <w:r w:rsidR="00910591">
        <w:t xml:space="preserve">a </w:t>
      </w:r>
      <w:r w:rsidRPr="00F31202">
        <w:t>circular econom</w:t>
      </w:r>
      <w:r>
        <w:t>y both within the university and</w:t>
      </w:r>
      <w:r w:rsidRPr="00F31202">
        <w:t xml:space="preserve"> </w:t>
      </w:r>
      <w:r>
        <w:t xml:space="preserve">across the </w:t>
      </w:r>
      <w:r w:rsidRPr="00F31202">
        <w:t>Limburg region</w:t>
      </w:r>
      <w:r>
        <w:t xml:space="preserve">, </w:t>
      </w:r>
      <w:r w:rsidRPr="001D040B">
        <w:t xml:space="preserve">aligning with its vision of </w:t>
      </w:r>
      <w:r>
        <w:t xml:space="preserve">being a </w:t>
      </w:r>
      <w:r w:rsidRPr="001D040B">
        <w:t>circular campus</w:t>
      </w:r>
      <w:r>
        <w:t xml:space="preserve"> in the coming years. </w:t>
      </w:r>
    </w:p>
    <w:p w14:paraId="7D28B675" w14:textId="77777777" w:rsidR="00BF2D09" w:rsidRDefault="00BF2D09" w:rsidP="00BF2D09">
      <w:pPr>
        <w:spacing w:line="276" w:lineRule="auto"/>
      </w:pPr>
    </w:p>
    <w:p w14:paraId="1C81CB88" w14:textId="498C980F" w:rsidR="00BF2D09" w:rsidRDefault="00BF2D09" w:rsidP="00BF2D09">
      <w:pPr>
        <w:spacing w:line="276" w:lineRule="auto"/>
      </w:pPr>
      <w:r>
        <w:t>While stepping up to this challenge, UM acknowledges</w:t>
      </w:r>
      <w:r w:rsidRPr="00F31202">
        <w:t xml:space="preserve"> the environmental challenges we face while figuring out how to transition from linear to circular systems. Suddenly stopping our current practices could cause problems for local economies and supply chains, so we need a careful, step-by-step plan that takes several years to complete.</w:t>
      </w:r>
      <w:r>
        <w:t xml:space="preserve"> It would require</w:t>
      </w:r>
      <w:r w:rsidRPr="009D05E8">
        <w:t xml:space="preserve"> approaches where interdisciplinary knowledge development </w:t>
      </w:r>
      <w:r>
        <w:t xml:space="preserve">and transdisciplinary collaboration </w:t>
      </w:r>
      <w:r w:rsidRPr="009D05E8">
        <w:t>is closely connected to societal initiatives</w:t>
      </w:r>
      <w:r>
        <w:t xml:space="preserve">. </w:t>
      </w:r>
    </w:p>
    <w:p w14:paraId="23BC94D6" w14:textId="77777777" w:rsidR="00BB57FD" w:rsidRDefault="00BB57FD" w:rsidP="00BF2D09">
      <w:pPr>
        <w:spacing w:line="276" w:lineRule="auto"/>
      </w:pPr>
    </w:p>
    <w:p w14:paraId="3A69EEC8" w14:textId="0FB1F14F" w:rsidR="00BF2D09" w:rsidRDefault="00BF2D09" w:rsidP="00BF2D09">
      <w:pPr>
        <w:spacing w:line="276" w:lineRule="auto"/>
      </w:pPr>
      <w:r>
        <w:t>To drive this transition, UM has launched</w:t>
      </w:r>
      <w:r w:rsidR="00B01FB7">
        <w:t xml:space="preserve"> an</w:t>
      </w:r>
      <w:r>
        <w:t xml:space="preserve"> </w:t>
      </w:r>
      <w:r w:rsidR="00D86FB0">
        <w:t>Expertise Centre for Regional Circular Economy (ERCE)</w:t>
      </w:r>
      <w:r w:rsidRPr="00134996">
        <w:t xml:space="preserve">, a hub </w:t>
      </w:r>
      <w:r>
        <w:t>that brings together multi-level stakeholders from</w:t>
      </w:r>
      <w:r w:rsidRPr="00134996">
        <w:t xml:space="preserve"> industry, government, and civil society to co-create </w:t>
      </w:r>
      <w:r>
        <w:t xml:space="preserve">practical solutions. </w:t>
      </w:r>
      <w:r w:rsidRPr="008672A5">
        <w:t>ERCE connects UM’s expertise from all academic fields to regional initiatives, building a knowledge base that tackles the unique challenges and opportunities of circular transitions in Limburg</w:t>
      </w:r>
      <w:r w:rsidR="001075F6">
        <w:t>.</w:t>
      </w:r>
      <w:r w:rsidR="001075F6">
        <w:rPr>
          <w:rStyle w:val="FootnoteReference"/>
        </w:rPr>
        <w:footnoteReference w:id="2"/>
      </w:r>
      <w:r w:rsidR="001075F6">
        <w:t xml:space="preserve"> </w:t>
      </w:r>
      <w:r w:rsidRPr="008672A5">
        <w:t xml:space="preserve">By linking local efforts to national and international dynamics, ERCE </w:t>
      </w:r>
      <w:r>
        <w:t>enhances</w:t>
      </w:r>
      <w:r w:rsidRPr="008672A5">
        <w:t xml:space="preserve"> the impact of circular economy innovations.</w:t>
      </w:r>
    </w:p>
    <w:p w14:paraId="0CFA4859" w14:textId="77777777" w:rsidR="00BF2D09" w:rsidRDefault="00BF2D09" w:rsidP="00BF2D09">
      <w:pPr>
        <w:spacing w:line="276" w:lineRule="auto"/>
      </w:pPr>
    </w:p>
    <w:p w14:paraId="78B64210" w14:textId="77777777" w:rsidR="00BF2D09" w:rsidRPr="00F84DA9" w:rsidRDefault="00BF2D09" w:rsidP="00BF2D09">
      <w:pPr>
        <w:spacing w:line="276" w:lineRule="auto"/>
        <w:rPr>
          <w:b/>
          <w:bCs/>
        </w:rPr>
      </w:pPr>
      <w:r>
        <w:rPr>
          <w:b/>
          <w:bCs/>
        </w:rPr>
        <w:t xml:space="preserve">Call for Proposals </w:t>
      </w:r>
    </w:p>
    <w:p w14:paraId="031167D0" w14:textId="77777777" w:rsidR="00BF2D09" w:rsidRPr="00B7451C" w:rsidRDefault="00BF2D09" w:rsidP="00BF2D09">
      <w:pPr>
        <w:spacing w:line="276" w:lineRule="auto"/>
        <w:rPr>
          <w:lang w:val="en-GB"/>
        </w:rPr>
      </w:pPr>
    </w:p>
    <w:p w14:paraId="11A57783" w14:textId="794B19BA" w:rsidR="00227464" w:rsidRPr="00227464" w:rsidRDefault="00BF2D09" w:rsidP="003535E7">
      <w:pPr>
        <w:spacing w:line="276" w:lineRule="auto"/>
      </w:pPr>
      <w:r>
        <w:t xml:space="preserve">We invite UM researchers to apply for seed funding to launch </w:t>
      </w:r>
      <w:r w:rsidRPr="00382F3E">
        <w:t>interdisciplinary, cross-faculty projects that strengthen circular practices across the Limburg region</w:t>
      </w:r>
      <w:r>
        <w:t>.</w:t>
      </w:r>
      <w:r w:rsidR="00BD3490">
        <w:t xml:space="preserve"> </w:t>
      </w:r>
      <w:r>
        <w:t xml:space="preserve">In alignment with ERCE’s </w:t>
      </w:r>
      <w:r w:rsidR="00BD3490">
        <w:t xml:space="preserve">data-driven </w:t>
      </w:r>
      <w:r>
        <w:t xml:space="preserve">vision, the projects would support UM’s ambition to be a ‘living lab’ that models and advances the principles of circular economy in education, research and </w:t>
      </w:r>
      <w:r>
        <w:lastRenderedPageBreak/>
        <w:t>operations.</w:t>
      </w:r>
      <w:r>
        <w:rPr>
          <w:rStyle w:val="FootnoteReference"/>
        </w:rPr>
        <w:footnoteReference w:id="3"/>
      </w:r>
      <w:r>
        <w:t xml:space="preserve"> The </w:t>
      </w:r>
      <w:r w:rsidRPr="00CC1A01">
        <w:t xml:space="preserve">seed fund seeks to kick-off collaborative research, encourage </w:t>
      </w:r>
      <w:r w:rsidR="00BD3490">
        <w:rPr>
          <w:lang w:val="en-GB"/>
        </w:rPr>
        <w:t>r</w:t>
      </w:r>
      <w:r w:rsidR="00BD3490" w:rsidRPr="00BD3490">
        <w:rPr>
          <w:lang w:val="en-GB"/>
        </w:rPr>
        <w:t xml:space="preserve">esearchers </w:t>
      </w:r>
      <w:r w:rsidR="00227464">
        <w:rPr>
          <w:lang w:val="en-GB"/>
        </w:rPr>
        <w:t xml:space="preserve">at </w:t>
      </w:r>
      <w:r w:rsidR="00BD3490">
        <w:rPr>
          <w:lang w:val="en-GB"/>
        </w:rPr>
        <w:t>UM</w:t>
      </w:r>
      <w:r w:rsidR="00BD3490" w:rsidRPr="00BD3490">
        <w:rPr>
          <w:lang w:val="en-GB"/>
        </w:rPr>
        <w:t xml:space="preserve"> to </w:t>
      </w:r>
      <w:r w:rsidR="0055565B">
        <w:rPr>
          <w:lang w:val="en-GB"/>
        </w:rPr>
        <w:t>collect new data and</w:t>
      </w:r>
      <w:r w:rsidR="00BD3490" w:rsidRPr="00BD3490">
        <w:rPr>
          <w:lang w:val="en-GB"/>
        </w:rPr>
        <w:t xml:space="preserve"> leverage the data provided by </w:t>
      </w:r>
      <w:r w:rsidR="00BD3490">
        <w:rPr>
          <w:lang w:val="en-GB"/>
        </w:rPr>
        <w:t>ERCE.</w:t>
      </w:r>
      <w:r w:rsidR="00BF4721">
        <w:rPr>
          <w:rStyle w:val="FootnoteReference"/>
          <w:lang w:val="en-GB"/>
        </w:rPr>
        <w:footnoteReference w:id="4"/>
      </w:r>
      <w:r w:rsidR="00BD3490">
        <w:rPr>
          <w:lang w:val="en-GB"/>
        </w:rPr>
        <w:t xml:space="preserve"> </w:t>
      </w:r>
      <w:r w:rsidR="00227464">
        <w:rPr>
          <w:lang w:val="en-GB"/>
        </w:rPr>
        <w:t xml:space="preserve">In this manner, UM collaborates with regional stakeholders across the Limburg region, contributing to the evidence base to link </w:t>
      </w:r>
      <w:r w:rsidR="00227464" w:rsidRPr="00CC1A01">
        <w:t xml:space="preserve">academic insights with </w:t>
      </w:r>
      <w:r w:rsidR="00227464">
        <w:t>real-world impact.</w:t>
      </w:r>
    </w:p>
    <w:p w14:paraId="42A90085" w14:textId="77777777" w:rsidR="00227464" w:rsidRPr="00F31202" w:rsidRDefault="00227464" w:rsidP="003535E7">
      <w:pPr>
        <w:spacing w:line="276" w:lineRule="auto"/>
      </w:pPr>
    </w:p>
    <w:p w14:paraId="11E7B94A" w14:textId="6C1BA9A3" w:rsidR="00824A55" w:rsidRDefault="00C95822" w:rsidP="003535E7">
      <w:pPr>
        <w:spacing w:line="276" w:lineRule="auto"/>
      </w:pPr>
      <w:r w:rsidRPr="00F31202">
        <w:t xml:space="preserve">The research </w:t>
      </w:r>
      <w:r w:rsidR="00BC1B71">
        <w:t>stemming from</w:t>
      </w:r>
      <w:r w:rsidRPr="00F31202">
        <w:t xml:space="preserve"> these projects </w:t>
      </w:r>
      <w:r w:rsidR="00824A55" w:rsidRPr="00F31202">
        <w:t xml:space="preserve">will be: </w:t>
      </w:r>
    </w:p>
    <w:p w14:paraId="0AF6D20A" w14:textId="77777777" w:rsidR="00706DAC" w:rsidRPr="00F31202" w:rsidRDefault="00706DAC" w:rsidP="003535E7">
      <w:pPr>
        <w:spacing w:line="276" w:lineRule="auto"/>
      </w:pPr>
    </w:p>
    <w:p w14:paraId="4E28C24A" w14:textId="7168F501" w:rsidR="00824A55" w:rsidRPr="00F31202" w:rsidRDefault="00227464" w:rsidP="003535E7">
      <w:pPr>
        <w:pStyle w:val="ListParagraph"/>
        <w:numPr>
          <w:ilvl w:val="0"/>
          <w:numId w:val="19"/>
        </w:numPr>
        <w:rPr>
          <w:sz w:val="24"/>
          <w:szCs w:val="24"/>
        </w:rPr>
      </w:pPr>
      <w:r>
        <w:rPr>
          <w:b/>
          <w:bCs/>
          <w:sz w:val="24"/>
          <w:szCs w:val="24"/>
        </w:rPr>
        <w:t>data</w:t>
      </w:r>
      <w:r w:rsidR="003F7537">
        <w:rPr>
          <w:b/>
          <w:bCs/>
          <w:sz w:val="24"/>
          <w:szCs w:val="24"/>
        </w:rPr>
        <w:t>-</w:t>
      </w:r>
      <w:r w:rsidR="00824A55" w:rsidRPr="00BC1B71">
        <w:rPr>
          <w:b/>
          <w:bCs/>
          <w:sz w:val="24"/>
          <w:szCs w:val="24"/>
        </w:rPr>
        <w:t>driven</w:t>
      </w:r>
      <w:r w:rsidR="00BC1B71">
        <w:rPr>
          <w:sz w:val="24"/>
          <w:szCs w:val="24"/>
        </w:rPr>
        <w:t xml:space="preserve">, </w:t>
      </w:r>
      <w:r w:rsidR="00824A55" w:rsidRPr="00F31202">
        <w:rPr>
          <w:sz w:val="24"/>
          <w:szCs w:val="24"/>
        </w:rPr>
        <w:t>addressing the transition to a circular economy within the region</w:t>
      </w:r>
    </w:p>
    <w:p w14:paraId="43F8D0CC" w14:textId="07703241" w:rsidR="00824A55" w:rsidRPr="00F31202" w:rsidRDefault="00BC1B71" w:rsidP="003535E7">
      <w:pPr>
        <w:pStyle w:val="ListParagraph"/>
        <w:numPr>
          <w:ilvl w:val="0"/>
          <w:numId w:val="19"/>
        </w:numPr>
        <w:rPr>
          <w:sz w:val="24"/>
          <w:szCs w:val="24"/>
        </w:rPr>
      </w:pPr>
      <w:r w:rsidRPr="00BC1B71">
        <w:rPr>
          <w:b/>
          <w:bCs/>
          <w:sz w:val="24"/>
          <w:szCs w:val="24"/>
        </w:rPr>
        <w:t>interdisciplinary</w:t>
      </w:r>
      <w:r>
        <w:rPr>
          <w:b/>
          <w:bCs/>
          <w:sz w:val="24"/>
          <w:szCs w:val="24"/>
        </w:rPr>
        <w:t>,</w:t>
      </w:r>
      <w:r>
        <w:rPr>
          <w:sz w:val="24"/>
          <w:szCs w:val="24"/>
        </w:rPr>
        <w:t xml:space="preserve"> </w:t>
      </w:r>
      <w:r w:rsidR="00824A55" w:rsidRPr="00F31202">
        <w:rPr>
          <w:sz w:val="24"/>
          <w:szCs w:val="24"/>
        </w:rPr>
        <w:t>bridg</w:t>
      </w:r>
      <w:r>
        <w:rPr>
          <w:sz w:val="24"/>
          <w:szCs w:val="24"/>
        </w:rPr>
        <w:t>ing</w:t>
      </w:r>
      <w:r w:rsidR="00824A55" w:rsidRPr="00F31202">
        <w:rPr>
          <w:sz w:val="24"/>
          <w:szCs w:val="24"/>
        </w:rPr>
        <w:t xml:space="preserve"> disciplinary boundaries and involve researchers from at least two UM faculties </w:t>
      </w:r>
    </w:p>
    <w:p w14:paraId="233605B9" w14:textId="4F776D4C" w:rsidR="00824A55" w:rsidRPr="00F31202" w:rsidRDefault="00BC1B71" w:rsidP="003535E7">
      <w:pPr>
        <w:pStyle w:val="ListParagraph"/>
        <w:numPr>
          <w:ilvl w:val="0"/>
          <w:numId w:val="19"/>
        </w:numPr>
        <w:rPr>
          <w:sz w:val="24"/>
          <w:szCs w:val="24"/>
        </w:rPr>
      </w:pPr>
      <w:r w:rsidRPr="00BC1B71">
        <w:rPr>
          <w:b/>
          <w:bCs/>
          <w:sz w:val="24"/>
          <w:szCs w:val="24"/>
        </w:rPr>
        <w:t>collaborative,</w:t>
      </w:r>
      <w:r>
        <w:rPr>
          <w:sz w:val="24"/>
          <w:szCs w:val="24"/>
        </w:rPr>
        <w:t xml:space="preserve"> </w:t>
      </w:r>
      <w:r w:rsidR="00824A55" w:rsidRPr="00F31202">
        <w:rPr>
          <w:sz w:val="24"/>
          <w:szCs w:val="24"/>
        </w:rPr>
        <w:t>creat</w:t>
      </w:r>
      <w:r>
        <w:rPr>
          <w:sz w:val="24"/>
          <w:szCs w:val="24"/>
        </w:rPr>
        <w:t>ing</w:t>
      </w:r>
      <w:r w:rsidR="00824A55" w:rsidRPr="00F31202">
        <w:rPr>
          <w:sz w:val="24"/>
          <w:szCs w:val="24"/>
        </w:rPr>
        <w:t xml:space="preserve"> ties </w:t>
      </w:r>
      <w:r w:rsidR="00F31202" w:rsidRPr="00F31202">
        <w:rPr>
          <w:sz w:val="24"/>
          <w:szCs w:val="24"/>
        </w:rPr>
        <w:t xml:space="preserve">with external stakeholders within the region </w:t>
      </w:r>
    </w:p>
    <w:p w14:paraId="2EE77F1E" w14:textId="5F7F1DD9" w:rsidR="00F31202" w:rsidRPr="00F31202" w:rsidRDefault="00BC1B71" w:rsidP="003535E7">
      <w:pPr>
        <w:pStyle w:val="ListParagraph"/>
        <w:numPr>
          <w:ilvl w:val="0"/>
          <w:numId w:val="19"/>
        </w:numPr>
        <w:rPr>
          <w:sz w:val="24"/>
          <w:szCs w:val="24"/>
        </w:rPr>
      </w:pPr>
      <w:r w:rsidRPr="00147AD5">
        <w:rPr>
          <w:b/>
          <w:bCs/>
          <w:sz w:val="24"/>
          <w:szCs w:val="24"/>
        </w:rPr>
        <w:t>impactful</w:t>
      </w:r>
      <w:r>
        <w:rPr>
          <w:sz w:val="24"/>
          <w:szCs w:val="24"/>
        </w:rPr>
        <w:t xml:space="preserve">, </w:t>
      </w:r>
      <w:r w:rsidR="00F31202" w:rsidRPr="00F31202">
        <w:rPr>
          <w:sz w:val="24"/>
          <w:szCs w:val="24"/>
        </w:rPr>
        <w:t>explor</w:t>
      </w:r>
      <w:r>
        <w:rPr>
          <w:sz w:val="24"/>
          <w:szCs w:val="24"/>
        </w:rPr>
        <w:t>ing</w:t>
      </w:r>
      <w:r w:rsidR="00F31202" w:rsidRPr="00F31202">
        <w:rPr>
          <w:sz w:val="24"/>
          <w:szCs w:val="24"/>
        </w:rPr>
        <w:t xml:space="preserve"> possibilities to contribute to bachelor, master and PhD programmes of UM</w:t>
      </w:r>
    </w:p>
    <w:p w14:paraId="6C353611" w14:textId="2DDFAB13" w:rsidR="00860C4C" w:rsidRPr="00BF2D09" w:rsidRDefault="00F31202" w:rsidP="00BF2D09">
      <w:pPr>
        <w:pStyle w:val="ListParagraph"/>
        <w:numPr>
          <w:ilvl w:val="0"/>
          <w:numId w:val="19"/>
        </w:numPr>
        <w:rPr>
          <w:sz w:val="24"/>
          <w:szCs w:val="24"/>
        </w:rPr>
      </w:pPr>
      <w:r w:rsidRPr="00BC1B71">
        <w:rPr>
          <w:b/>
          <w:bCs/>
          <w:sz w:val="24"/>
          <w:szCs w:val="24"/>
        </w:rPr>
        <w:t>visible and relevant</w:t>
      </w:r>
      <w:r w:rsidR="00BC1B71">
        <w:rPr>
          <w:b/>
          <w:bCs/>
          <w:sz w:val="24"/>
          <w:szCs w:val="24"/>
        </w:rPr>
        <w:t>,</w:t>
      </w:r>
      <w:r w:rsidRPr="00F31202">
        <w:rPr>
          <w:sz w:val="24"/>
          <w:szCs w:val="24"/>
        </w:rPr>
        <w:t xml:space="preserve"> </w:t>
      </w:r>
      <w:r w:rsidR="00BC1B71">
        <w:rPr>
          <w:sz w:val="24"/>
          <w:szCs w:val="24"/>
        </w:rPr>
        <w:t xml:space="preserve">addressing </w:t>
      </w:r>
      <w:r w:rsidRPr="00F31202">
        <w:rPr>
          <w:sz w:val="24"/>
          <w:szCs w:val="24"/>
        </w:rPr>
        <w:t>the needs of research, education, business development, policymaking and the wider societ</w:t>
      </w:r>
      <w:r>
        <w:rPr>
          <w:sz w:val="24"/>
          <w:szCs w:val="24"/>
        </w:rPr>
        <w:t>y</w:t>
      </w:r>
    </w:p>
    <w:p w14:paraId="7D1FCEF8" w14:textId="77777777" w:rsidR="00BF2D09" w:rsidRPr="00BF2D09" w:rsidRDefault="00BF2D09" w:rsidP="00BF2D09">
      <w:pPr>
        <w:pStyle w:val="ListParagraph"/>
        <w:rPr>
          <w:sz w:val="24"/>
          <w:szCs w:val="24"/>
        </w:rPr>
      </w:pPr>
    </w:p>
    <w:p w14:paraId="5D51871E" w14:textId="5B1074EF" w:rsidR="000B185C" w:rsidRPr="003535E7" w:rsidRDefault="000B185C" w:rsidP="003535E7">
      <w:pPr>
        <w:spacing w:line="276" w:lineRule="auto"/>
        <w:rPr>
          <w:rFonts w:cstheme="minorHAnsi"/>
          <w:b/>
        </w:rPr>
      </w:pPr>
      <w:r w:rsidRPr="003535E7">
        <w:rPr>
          <w:rFonts w:cstheme="minorHAnsi"/>
          <w:b/>
        </w:rPr>
        <w:t>Match-making event ‘</w:t>
      </w:r>
      <w:r w:rsidR="003F7537">
        <w:rPr>
          <w:rFonts w:cstheme="minorHAnsi"/>
          <w:b/>
        </w:rPr>
        <w:t>Limburg’s path to a circular econo</w:t>
      </w:r>
      <w:r w:rsidR="005312E4" w:rsidRPr="003535E7">
        <w:rPr>
          <w:rFonts w:cstheme="minorHAnsi"/>
          <w:b/>
        </w:rPr>
        <w:t>my’</w:t>
      </w:r>
    </w:p>
    <w:p w14:paraId="1FBA94CF" w14:textId="77777777" w:rsidR="008A08B3" w:rsidRPr="003535E7" w:rsidRDefault="008A08B3" w:rsidP="003535E7">
      <w:pPr>
        <w:spacing w:line="276" w:lineRule="auto"/>
        <w:rPr>
          <w:rFonts w:cstheme="minorHAnsi"/>
          <w:b/>
        </w:rPr>
      </w:pPr>
    </w:p>
    <w:p w14:paraId="77B3E9B1" w14:textId="5D3339DE" w:rsidR="00A95450" w:rsidRDefault="000B185C" w:rsidP="00F21C9B">
      <w:pPr>
        <w:pStyle w:val="BrevtekstBrevskabelon"/>
        <w:spacing w:line="276" w:lineRule="auto"/>
        <w:contextualSpacing/>
        <w:rPr>
          <w:rFonts w:asciiTheme="minorHAnsi" w:eastAsiaTheme="minorHAnsi" w:hAnsiTheme="minorHAnsi" w:cstheme="minorHAnsi"/>
          <w:sz w:val="24"/>
          <w:lang w:val="en-US" w:eastAsia="en-US"/>
        </w:rPr>
      </w:pPr>
      <w:r w:rsidRPr="003535E7">
        <w:rPr>
          <w:rFonts w:asciiTheme="minorHAnsi" w:eastAsiaTheme="minorHAnsi" w:hAnsiTheme="minorHAnsi" w:cstheme="minorHAnsi"/>
          <w:sz w:val="24"/>
          <w:lang w:val="en-US" w:eastAsia="en-US"/>
        </w:rPr>
        <w:t xml:space="preserve">In order to foster collaboration between researchers </w:t>
      </w:r>
      <w:r w:rsidR="00A95450" w:rsidRPr="003535E7">
        <w:rPr>
          <w:rFonts w:asciiTheme="minorHAnsi" w:eastAsiaTheme="minorHAnsi" w:hAnsiTheme="minorHAnsi" w:cstheme="minorHAnsi"/>
          <w:sz w:val="24"/>
          <w:lang w:val="en-US" w:eastAsia="en-US"/>
        </w:rPr>
        <w:t>of different faculties, SUM2030 will organize a so-called match-making event</w:t>
      </w:r>
      <w:r w:rsidR="008A08B3" w:rsidRPr="003535E7">
        <w:rPr>
          <w:rFonts w:asciiTheme="minorHAnsi" w:eastAsiaTheme="minorHAnsi" w:hAnsiTheme="minorHAnsi" w:cstheme="minorHAnsi"/>
          <w:sz w:val="24"/>
          <w:lang w:val="en-US" w:eastAsia="en-US"/>
        </w:rPr>
        <w:t>. R</w:t>
      </w:r>
      <w:r w:rsidR="00A95450" w:rsidRPr="003535E7">
        <w:rPr>
          <w:rFonts w:asciiTheme="minorHAnsi" w:eastAsiaTheme="minorHAnsi" w:hAnsiTheme="minorHAnsi" w:cstheme="minorHAnsi"/>
          <w:sz w:val="24"/>
          <w:lang w:val="en-US" w:eastAsia="en-US"/>
        </w:rPr>
        <w:t xml:space="preserve">esearchers will have the opportunity to </w:t>
      </w:r>
      <w:r w:rsidR="00F21C9B">
        <w:rPr>
          <w:rFonts w:asciiTheme="minorHAnsi" w:eastAsiaTheme="minorHAnsi" w:hAnsiTheme="minorHAnsi" w:cstheme="minorHAnsi"/>
          <w:sz w:val="24"/>
          <w:lang w:val="en-US" w:eastAsia="en-US"/>
        </w:rPr>
        <w:t xml:space="preserve">connect, exchange ideas, pooling their expertise and knowledge to conceptualise ideas that can help </w:t>
      </w:r>
      <w:r w:rsidR="00F21C9B" w:rsidRPr="00F21C9B">
        <w:rPr>
          <w:rFonts w:asciiTheme="minorHAnsi" w:eastAsiaTheme="minorHAnsi" w:hAnsiTheme="minorHAnsi" w:cstheme="minorHAnsi"/>
          <w:sz w:val="24"/>
          <w:lang w:val="en-US" w:eastAsia="en-US"/>
        </w:rPr>
        <w:t>build a knowledge base on the specific challenges and opportunities for regional circular transitions</w:t>
      </w:r>
      <w:r w:rsidR="00F21C9B">
        <w:rPr>
          <w:rFonts w:asciiTheme="minorHAnsi" w:eastAsiaTheme="minorHAnsi" w:hAnsiTheme="minorHAnsi" w:cstheme="minorHAnsi"/>
          <w:sz w:val="24"/>
          <w:lang w:val="en-US" w:eastAsia="en-US"/>
        </w:rPr>
        <w:t xml:space="preserve">. </w:t>
      </w:r>
    </w:p>
    <w:p w14:paraId="59592BCE" w14:textId="77777777" w:rsidR="00F21C9B" w:rsidRPr="003535E7" w:rsidRDefault="00F21C9B" w:rsidP="00F21C9B">
      <w:pPr>
        <w:pStyle w:val="BrevtekstBrevskabelon"/>
        <w:spacing w:line="276" w:lineRule="auto"/>
        <w:contextualSpacing/>
        <w:rPr>
          <w:rFonts w:asciiTheme="minorHAnsi" w:eastAsiaTheme="minorHAnsi" w:hAnsiTheme="minorHAnsi" w:cstheme="minorHAnsi"/>
          <w:sz w:val="24"/>
          <w:lang w:val="en-US" w:eastAsia="en-US"/>
        </w:rPr>
      </w:pPr>
    </w:p>
    <w:p w14:paraId="7ACC7B05" w14:textId="50EE7C8B" w:rsidR="00A95450" w:rsidRPr="003535E7" w:rsidRDefault="00A95450" w:rsidP="003535E7">
      <w:pPr>
        <w:pStyle w:val="BrevtekstBrevskabelon"/>
        <w:spacing w:line="276" w:lineRule="auto"/>
        <w:contextualSpacing/>
        <w:jc w:val="both"/>
        <w:rPr>
          <w:rFonts w:asciiTheme="minorHAnsi" w:eastAsiaTheme="minorHAnsi" w:hAnsiTheme="minorHAnsi" w:cstheme="minorHAnsi"/>
          <w:sz w:val="24"/>
          <w:lang w:val="en-US" w:eastAsia="en-US"/>
        </w:rPr>
      </w:pPr>
      <w:r w:rsidRPr="003535E7">
        <w:rPr>
          <w:rFonts w:asciiTheme="minorHAnsi" w:eastAsiaTheme="minorHAnsi" w:hAnsiTheme="minorHAnsi" w:cstheme="minorHAnsi"/>
          <w:sz w:val="24"/>
          <w:lang w:val="en-US" w:eastAsia="en-US"/>
        </w:rPr>
        <w:t xml:space="preserve">This match-making event will take place on </w:t>
      </w:r>
      <w:r w:rsidR="00435A55" w:rsidRPr="00360002">
        <w:rPr>
          <w:rFonts w:asciiTheme="minorHAnsi" w:eastAsiaTheme="minorHAnsi" w:hAnsiTheme="minorHAnsi" w:cstheme="minorHAnsi"/>
          <w:b/>
          <w:sz w:val="24"/>
          <w:highlight w:val="yellow"/>
          <w:lang w:val="en-US" w:eastAsia="en-US"/>
        </w:rPr>
        <w:t>T</w:t>
      </w:r>
      <w:r w:rsidR="009E665F" w:rsidRPr="00360002">
        <w:rPr>
          <w:rFonts w:asciiTheme="minorHAnsi" w:eastAsiaTheme="minorHAnsi" w:hAnsiTheme="minorHAnsi" w:cstheme="minorHAnsi"/>
          <w:b/>
          <w:sz w:val="24"/>
          <w:highlight w:val="yellow"/>
          <w:lang w:val="en-US" w:eastAsia="en-US"/>
        </w:rPr>
        <w:t>hursda</w:t>
      </w:r>
      <w:r w:rsidR="00435A55" w:rsidRPr="00360002">
        <w:rPr>
          <w:rFonts w:asciiTheme="minorHAnsi" w:eastAsiaTheme="minorHAnsi" w:hAnsiTheme="minorHAnsi" w:cstheme="minorHAnsi"/>
          <w:b/>
          <w:sz w:val="24"/>
          <w:highlight w:val="yellow"/>
          <w:lang w:val="en-US" w:eastAsia="en-US"/>
        </w:rPr>
        <w:t>y</w:t>
      </w:r>
      <w:r w:rsidR="00E76B9A" w:rsidRPr="00360002">
        <w:rPr>
          <w:rFonts w:asciiTheme="minorHAnsi" w:eastAsiaTheme="minorHAnsi" w:hAnsiTheme="minorHAnsi" w:cstheme="minorHAnsi"/>
          <w:b/>
          <w:sz w:val="24"/>
          <w:highlight w:val="yellow"/>
          <w:lang w:val="en-US" w:eastAsia="en-US"/>
        </w:rPr>
        <w:t xml:space="preserve">, </w:t>
      </w:r>
      <w:r w:rsidR="00896E3C" w:rsidRPr="00360002">
        <w:rPr>
          <w:rFonts w:asciiTheme="minorHAnsi" w:eastAsiaTheme="minorHAnsi" w:hAnsiTheme="minorHAnsi" w:cstheme="minorHAnsi"/>
          <w:b/>
          <w:sz w:val="24"/>
          <w:highlight w:val="yellow"/>
          <w:lang w:val="en-US" w:eastAsia="en-US"/>
        </w:rPr>
        <w:t>September</w:t>
      </w:r>
      <w:r w:rsidR="00E76B9A" w:rsidRPr="00360002">
        <w:rPr>
          <w:rFonts w:asciiTheme="minorHAnsi" w:eastAsiaTheme="minorHAnsi" w:hAnsiTheme="minorHAnsi" w:cstheme="minorHAnsi"/>
          <w:b/>
          <w:sz w:val="24"/>
          <w:highlight w:val="yellow"/>
          <w:lang w:val="en-US" w:eastAsia="en-US"/>
        </w:rPr>
        <w:t xml:space="preserve"> </w:t>
      </w:r>
      <w:r w:rsidR="005B36CA" w:rsidRPr="00360002">
        <w:rPr>
          <w:rFonts w:asciiTheme="minorHAnsi" w:eastAsiaTheme="minorHAnsi" w:hAnsiTheme="minorHAnsi" w:cstheme="minorHAnsi"/>
          <w:b/>
          <w:sz w:val="24"/>
          <w:highlight w:val="yellow"/>
          <w:lang w:val="en-US" w:eastAsia="en-US"/>
        </w:rPr>
        <w:t>04</w:t>
      </w:r>
      <w:r w:rsidR="00896E3C" w:rsidRPr="00360002">
        <w:rPr>
          <w:rFonts w:asciiTheme="minorHAnsi" w:eastAsiaTheme="minorHAnsi" w:hAnsiTheme="minorHAnsi" w:cstheme="minorHAnsi"/>
          <w:b/>
          <w:sz w:val="24"/>
          <w:highlight w:val="yellow"/>
          <w:vertAlign w:val="superscript"/>
          <w:lang w:val="en-US" w:eastAsia="en-US"/>
        </w:rPr>
        <w:t>th</w:t>
      </w:r>
      <w:r w:rsidR="00E76B9A" w:rsidRPr="00360002">
        <w:rPr>
          <w:rFonts w:asciiTheme="minorHAnsi" w:eastAsiaTheme="minorHAnsi" w:hAnsiTheme="minorHAnsi" w:cstheme="minorHAnsi"/>
          <w:sz w:val="24"/>
          <w:highlight w:val="yellow"/>
          <w:lang w:val="en-US" w:eastAsia="en-US"/>
        </w:rPr>
        <w:t xml:space="preserve">, </w:t>
      </w:r>
      <w:r w:rsidRPr="00360002">
        <w:rPr>
          <w:rFonts w:asciiTheme="minorHAnsi" w:eastAsiaTheme="minorHAnsi" w:hAnsiTheme="minorHAnsi" w:cstheme="minorHAnsi"/>
          <w:sz w:val="24"/>
          <w:highlight w:val="yellow"/>
          <w:lang w:val="en-US" w:eastAsia="en-US"/>
        </w:rPr>
        <w:t xml:space="preserve">from </w:t>
      </w:r>
      <w:r w:rsidR="00EC1852" w:rsidRPr="00360002">
        <w:rPr>
          <w:rFonts w:asciiTheme="minorHAnsi" w:eastAsiaTheme="minorHAnsi" w:hAnsiTheme="minorHAnsi" w:cstheme="minorHAnsi"/>
          <w:b/>
          <w:sz w:val="24"/>
          <w:highlight w:val="yellow"/>
          <w:lang w:val="en-US" w:eastAsia="en-US"/>
        </w:rPr>
        <w:t>1</w:t>
      </w:r>
      <w:r w:rsidR="00435A55" w:rsidRPr="00360002">
        <w:rPr>
          <w:rFonts w:asciiTheme="minorHAnsi" w:eastAsiaTheme="minorHAnsi" w:hAnsiTheme="minorHAnsi" w:cstheme="minorHAnsi"/>
          <w:b/>
          <w:sz w:val="24"/>
          <w:highlight w:val="yellow"/>
          <w:lang w:val="en-US" w:eastAsia="en-US"/>
        </w:rPr>
        <w:t>5</w:t>
      </w:r>
      <w:r w:rsidR="00896E3C" w:rsidRPr="00360002">
        <w:rPr>
          <w:rFonts w:asciiTheme="minorHAnsi" w:eastAsiaTheme="minorHAnsi" w:hAnsiTheme="minorHAnsi" w:cstheme="minorHAnsi"/>
          <w:b/>
          <w:sz w:val="24"/>
          <w:highlight w:val="yellow"/>
          <w:lang w:val="en-US" w:eastAsia="en-US"/>
        </w:rPr>
        <w:t>:00</w:t>
      </w:r>
      <w:r w:rsidR="00EC1852" w:rsidRPr="00360002">
        <w:rPr>
          <w:rFonts w:asciiTheme="minorHAnsi" w:eastAsiaTheme="minorHAnsi" w:hAnsiTheme="minorHAnsi" w:cstheme="minorHAnsi"/>
          <w:b/>
          <w:sz w:val="24"/>
          <w:highlight w:val="yellow"/>
          <w:lang w:val="en-US" w:eastAsia="en-US"/>
        </w:rPr>
        <w:t xml:space="preserve"> – </w:t>
      </w:r>
      <w:r w:rsidR="00E76B9A" w:rsidRPr="00360002">
        <w:rPr>
          <w:rFonts w:asciiTheme="minorHAnsi" w:eastAsiaTheme="minorHAnsi" w:hAnsiTheme="minorHAnsi" w:cstheme="minorHAnsi"/>
          <w:b/>
          <w:sz w:val="24"/>
          <w:highlight w:val="yellow"/>
          <w:lang w:val="en-US" w:eastAsia="en-US"/>
        </w:rPr>
        <w:t>1</w:t>
      </w:r>
      <w:r w:rsidR="00435A55" w:rsidRPr="00360002">
        <w:rPr>
          <w:rFonts w:asciiTheme="minorHAnsi" w:eastAsiaTheme="minorHAnsi" w:hAnsiTheme="minorHAnsi" w:cstheme="minorHAnsi"/>
          <w:b/>
          <w:sz w:val="24"/>
          <w:highlight w:val="yellow"/>
          <w:lang w:val="en-US" w:eastAsia="en-US"/>
        </w:rPr>
        <w:t>7</w:t>
      </w:r>
      <w:r w:rsidR="00896E3C" w:rsidRPr="00360002">
        <w:rPr>
          <w:rFonts w:asciiTheme="minorHAnsi" w:eastAsiaTheme="minorHAnsi" w:hAnsiTheme="minorHAnsi" w:cstheme="minorHAnsi"/>
          <w:b/>
          <w:sz w:val="24"/>
          <w:highlight w:val="yellow"/>
          <w:lang w:val="en-US" w:eastAsia="en-US"/>
        </w:rPr>
        <w:t>:0</w:t>
      </w:r>
      <w:r w:rsidR="00E76B9A" w:rsidRPr="00360002">
        <w:rPr>
          <w:rFonts w:asciiTheme="minorHAnsi" w:eastAsiaTheme="minorHAnsi" w:hAnsiTheme="minorHAnsi" w:cstheme="minorHAnsi"/>
          <w:b/>
          <w:sz w:val="24"/>
          <w:highlight w:val="yellow"/>
          <w:lang w:val="en-US" w:eastAsia="en-US"/>
        </w:rPr>
        <w:t>0</w:t>
      </w:r>
      <w:r w:rsidR="00EC1852" w:rsidRPr="003535E7">
        <w:rPr>
          <w:rFonts w:asciiTheme="minorHAnsi" w:eastAsiaTheme="minorHAnsi" w:hAnsiTheme="minorHAnsi" w:cstheme="minorHAnsi"/>
          <w:sz w:val="24"/>
          <w:lang w:val="en-US" w:eastAsia="en-US"/>
        </w:rPr>
        <w:t>.</w:t>
      </w:r>
    </w:p>
    <w:p w14:paraId="4C429924" w14:textId="2544865A" w:rsidR="00EC1852" w:rsidRPr="003535E7" w:rsidRDefault="00EC1852" w:rsidP="003535E7">
      <w:pPr>
        <w:pStyle w:val="BrevtekstBrevskabelon"/>
        <w:spacing w:line="276" w:lineRule="auto"/>
        <w:contextualSpacing/>
        <w:jc w:val="both"/>
        <w:rPr>
          <w:rFonts w:asciiTheme="minorHAnsi" w:eastAsiaTheme="minorHAnsi" w:hAnsiTheme="minorHAnsi" w:cstheme="minorHAnsi"/>
          <w:sz w:val="24"/>
          <w:lang w:val="en-US" w:eastAsia="en-US"/>
        </w:rPr>
      </w:pPr>
    </w:p>
    <w:p w14:paraId="2E7CE11A" w14:textId="3311A222" w:rsidR="008A08B3" w:rsidRPr="003535E7" w:rsidRDefault="008A08B3" w:rsidP="003535E7">
      <w:pPr>
        <w:pStyle w:val="BrevtekstBrevskabelon"/>
        <w:spacing w:line="276" w:lineRule="auto"/>
        <w:contextualSpacing/>
        <w:jc w:val="both"/>
        <w:rPr>
          <w:rFonts w:asciiTheme="minorHAnsi" w:eastAsiaTheme="minorHAnsi" w:hAnsiTheme="minorHAnsi" w:cstheme="minorHAnsi"/>
          <w:sz w:val="24"/>
          <w:lang w:val="en-US" w:eastAsia="en-US"/>
        </w:rPr>
      </w:pPr>
      <w:r w:rsidRPr="003535E7">
        <w:rPr>
          <w:rFonts w:asciiTheme="minorHAnsi" w:eastAsiaTheme="minorHAnsi" w:hAnsiTheme="minorHAnsi" w:cstheme="minorHAnsi"/>
          <w:sz w:val="24"/>
          <w:lang w:val="en-US" w:eastAsia="en-US"/>
        </w:rPr>
        <w:t>Location: Tapijnkazerne</w:t>
      </w:r>
      <w:r w:rsidR="006470AC">
        <w:rPr>
          <w:rFonts w:asciiTheme="minorHAnsi" w:eastAsiaTheme="minorHAnsi" w:hAnsiTheme="minorHAnsi" w:cstheme="minorHAnsi"/>
          <w:sz w:val="24"/>
          <w:lang w:val="en-US" w:eastAsia="en-US"/>
        </w:rPr>
        <w:t xml:space="preserve"> 11</w:t>
      </w:r>
      <w:r w:rsidRPr="003535E7">
        <w:rPr>
          <w:rFonts w:asciiTheme="minorHAnsi" w:eastAsiaTheme="minorHAnsi" w:hAnsiTheme="minorHAnsi" w:cstheme="minorHAnsi"/>
          <w:sz w:val="24"/>
          <w:lang w:val="en-US" w:eastAsia="en-US"/>
        </w:rPr>
        <w:t xml:space="preserve"> (exact room will be shared later)</w:t>
      </w:r>
    </w:p>
    <w:p w14:paraId="01139C66" w14:textId="77777777" w:rsidR="002A0B48" w:rsidRPr="003535E7" w:rsidRDefault="002A0B48" w:rsidP="003535E7">
      <w:pPr>
        <w:pStyle w:val="BrevtekstBrevskabelon"/>
        <w:spacing w:line="276" w:lineRule="auto"/>
        <w:contextualSpacing/>
        <w:jc w:val="both"/>
        <w:rPr>
          <w:rFonts w:asciiTheme="minorHAnsi" w:eastAsiaTheme="minorHAnsi" w:hAnsiTheme="minorHAnsi" w:cstheme="minorHAnsi"/>
          <w:b/>
          <w:sz w:val="24"/>
          <w:lang w:val="en-US" w:eastAsia="en-US"/>
        </w:rPr>
      </w:pPr>
    </w:p>
    <w:p w14:paraId="72B25F97" w14:textId="3766C7AA" w:rsidR="00A95450" w:rsidRPr="003535E7" w:rsidRDefault="00A95450" w:rsidP="003535E7">
      <w:pPr>
        <w:pStyle w:val="BrevtekstBrevskabelon"/>
        <w:spacing w:line="276" w:lineRule="auto"/>
        <w:contextualSpacing/>
        <w:jc w:val="both"/>
        <w:rPr>
          <w:rFonts w:asciiTheme="minorHAnsi" w:eastAsiaTheme="minorHAnsi" w:hAnsiTheme="minorHAnsi" w:cstheme="minorHAnsi"/>
          <w:sz w:val="24"/>
          <w:lang w:val="en-US" w:eastAsia="en-US"/>
        </w:rPr>
      </w:pPr>
      <w:r w:rsidRPr="003535E7">
        <w:rPr>
          <w:rFonts w:asciiTheme="minorHAnsi" w:eastAsiaTheme="minorHAnsi" w:hAnsiTheme="minorHAnsi" w:cstheme="minorHAnsi"/>
          <w:sz w:val="24"/>
          <w:lang w:val="en-US" w:eastAsia="en-US"/>
        </w:rPr>
        <w:t>Registration is mandatory</w:t>
      </w:r>
      <w:r w:rsidR="00A84204" w:rsidRPr="003535E7">
        <w:rPr>
          <w:rFonts w:asciiTheme="minorHAnsi" w:eastAsiaTheme="minorHAnsi" w:hAnsiTheme="minorHAnsi" w:cstheme="minorHAnsi"/>
          <w:sz w:val="24"/>
          <w:lang w:val="en-US" w:eastAsia="en-US"/>
        </w:rPr>
        <w:t xml:space="preserve"> and sign-up via this </w:t>
      </w:r>
      <w:hyperlink r:id="rId11" w:history="1">
        <w:r w:rsidR="00A84204" w:rsidRPr="00624F10">
          <w:rPr>
            <w:rStyle w:val="Hyperlink"/>
            <w:rFonts w:asciiTheme="minorHAnsi" w:eastAsiaTheme="minorHAnsi" w:hAnsiTheme="minorHAnsi" w:cstheme="minorHAnsi"/>
            <w:sz w:val="24"/>
            <w:lang w:val="en-US" w:eastAsia="en-US"/>
          </w:rPr>
          <w:t>link</w:t>
        </w:r>
      </w:hyperlink>
      <w:r w:rsidR="005B29F4">
        <w:rPr>
          <w:rFonts w:asciiTheme="minorHAnsi" w:eastAsiaTheme="minorHAnsi" w:hAnsiTheme="minorHAnsi" w:cstheme="minorHAnsi"/>
          <w:sz w:val="24"/>
          <w:lang w:val="en-US" w:eastAsia="en-US"/>
        </w:rPr>
        <w:t xml:space="preserve">. </w:t>
      </w:r>
    </w:p>
    <w:p w14:paraId="0604F4DB" w14:textId="7E977B8C" w:rsidR="009E0D06" w:rsidRPr="003535E7" w:rsidRDefault="009E0D06" w:rsidP="003535E7">
      <w:pPr>
        <w:spacing w:line="276" w:lineRule="auto"/>
        <w:rPr>
          <w:rFonts w:cstheme="minorHAnsi"/>
        </w:rPr>
      </w:pPr>
    </w:p>
    <w:p w14:paraId="795AE2AC" w14:textId="784B7B2D" w:rsidR="00A95450" w:rsidRPr="003535E7" w:rsidRDefault="00A95450" w:rsidP="003535E7">
      <w:pPr>
        <w:spacing w:line="276" w:lineRule="auto"/>
        <w:rPr>
          <w:rFonts w:cstheme="minorHAnsi"/>
          <w:b/>
        </w:rPr>
      </w:pPr>
      <w:r w:rsidRPr="003535E7">
        <w:rPr>
          <w:rFonts w:cstheme="minorHAnsi"/>
          <w:b/>
        </w:rPr>
        <w:t>Writing your proposal</w:t>
      </w:r>
    </w:p>
    <w:p w14:paraId="3D8D3728" w14:textId="77777777" w:rsidR="00993784" w:rsidRPr="003535E7" w:rsidRDefault="00993784" w:rsidP="003535E7">
      <w:pPr>
        <w:spacing w:line="276" w:lineRule="auto"/>
        <w:rPr>
          <w:rFonts w:cstheme="minorHAnsi"/>
          <w:b/>
          <w:u w:val="single"/>
        </w:rPr>
      </w:pPr>
    </w:p>
    <w:p w14:paraId="5F46873E" w14:textId="30E90E49" w:rsidR="008849D2" w:rsidRPr="003535E7" w:rsidRDefault="0063217B" w:rsidP="003535E7">
      <w:pPr>
        <w:spacing w:line="276" w:lineRule="auto"/>
        <w:rPr>
          <w:rFonts w:cstheme="minorHAnsi"/>
        </w:rPr>
      </w:pPr>
      <w:r w:rsidRPr="003535E7">
        <w:rPr>
          <w:rFonts w:cstheme="minorHAnsi"/>
        </w:rPr>
        <w:t xml:space="preserve">Selected proposals </w:t>
      </w:r>
      <w:r w:rsidR="00C4243F" w:rsidRPr="003535E7">
        <w:rPr>
          <w:rFonts w:cstheme="minorHAnsi"/>
        </w:rPr>
        <w:t>in this call</w:t>
      </w:r>
      <w:r w:rsidR="008849D2" w:rsidRPr="003535E7">
        <w:rPr>
          <w:rFonts w:cstheme="minorHAnsi"/>
        </w:rPr>
        <w:t xml:space="preserve"> </w:t>
      </w:r>
      <w:r w:rsidRPr="003535E7">
        <w:rPr>
          <w:rFonts w:cstheme="minorHAnsi"/>
        </w:rPr>
        <w:t xml:space="preserve">will be awarded a seed fund </w:t>
      </w:r>
      <w:r w:rsidR="00A62274" w:rsidRPr="003535E7">
        <w:rPr>
          <w:rFonts w:cstheme="minorHAnsi"/>
        </w:rPr>
        <w:t xml:space="preserve">that </w:t>
      </w:r>
      <w:r w:rsidRPr="003535E7">
        <w:rPr>
          <w:rFonts w:cstheme="minorHAnsi"/>
        </w:rPr>
        <w:t>facilitat</w:t>
      </w:r>
      <w:r w:rsidR="001500DA" w:rsidRPr="003535E7">
        <w:rPr>
          <w:rFonts w:cstheme="minorHAnsi"/>
        </w:rPr>
        <w:t xml:space="preserve">es: </w:t>
      </w:r>
    </w:p>
    <w:p w14:paraId="308F4D98" w14:textId="77777777" w:rsidR="008849D2" w:rsidRPr="003535E7" w:rsidRDefault="001500DA" w:rsidP="003535E7">
      <w:pPr>
        <w:pStyle w:val="ListParagraph"/>
        <w:numPr>
          <w:ilvl w:val="0"/>
          <w:numId w:val="15"/>
        </w:numPr>
        <w:rPr>
          <w:rFonts w:cstheme="minorHAnsi"/>
          <w:sz w:val="24"/>
          <w:szCs w:val="24"/>
        </w:rPr>
      </w:pPr>
      <w:r w:rsidRPr="003535E7">
        <w:rPr>
          <w:rFonts w:cstheme="minorHAnsi"/>
          <w:sz w:val="24"/>
          <w:szCs w:val="24"/>
        </w:rPr>
        <w:t>e</w:t>
      </w:r>
      <w:r w:rsidR="00A62274" w:rsidRPr="003535E7">
        <w:rPr>
          <w:rFonts w:cstheme="minorHAnsi"/>
          <w:sz w:val="24"/>
          <w:szCs w:val="24"/>
        </w:rPr>
        <w:t>stablishing strategic</w:t>
      </w:r>
      <w:r w:rsidR="0063217B" w:rsidRPr="003535E7">
        <w:rPr>
          <w:rFonts w:cstheme="minorHAnsi"/>
          <w:sz w:val="24"/>
          <w:szCs w:val="24"/>
        </w:rPr>
        <w:t xml:space="preserve"> </w:t>
      </w:r>
      <w:r w:rsidR="00A62274" w:rsidRPr="003535E7">
        <w:rPr>
          <w:rFonts w:cstheme="minorHAnsi"/>
          <w:sz w:val="24"/>
          <w:szCs w:val="24"/>
        </w:rPr>
        <w:t>collaborations</w:t>
      </w:r>
      <w:r w:rsidR="0063217B" w:rsidRPr="003535E7">
        <w:rPr>
          <w:rFonts w:cstheme="minorHAnsi"/>
          <w:sz w:val="24"/>
          <w:szCs w:val="24"/>
        </w:rPr>
        <w:t xml:space="preserve"> </w:t>
      </w:r>
      <w:r w:rsidR="00A62274" w:rsidRPr="003535E7">
        <w:rPr>
          <w:rFonts w:cstheme="minorHAnsi"/>
          <w:sz w:val="24"/>
          <w:szCs w:val="24"/>
        </w:rPr>
        <w:t>between</w:t>
      </w:r>
      <w:r w:rsidR="0063217B" w:rsidRPr="003535E7">
        <w:rPr>
          <w:rFonts w:cstheme="minorHAnsi"/>
          <w:sz w:val="24"/>
          <w:szCs w:val="24"/>
        </w:rPr>
        <w:t xml:space="preserve"> </w:t>
      </w:r>
      <w:r w:rsidR="00596546" w:rsidRPr="003535E7">
        <w:rPr>
          <w:rFonts w:cstheme="minorHAnsi"/>
          <w:sz w:val="24"/>
          <w:szCs w:val="24"/>
        </w:rPr>
        <w:t>sustainability researchers</w:t>
      </w:r>
      <w:r w:rsidR="0063217B" w:rsidRPr="003535E7">
        <w:rPr>
          <w:rFonts w:cstheme="minorHAnsi"/>
          <w:sz w:val="24"/>
          <w:szCs w:val="24"/>
        </w:rPr>
        <w:t xml:space="preserve"> within UM</w:t>
      </w:r>
    </w:p>
    <w:p w14:paraId="292C4BFB" w14:textId="104DEB36" w:rsidR="008849D2" w:rsidRPr="003535E7" w:rsidRDefault="001500DA" w:rsidP="003535E7">
      <w:pPr>
        <w:pStyle w:val="ListParagraph"/>
        <w:numPr>
          <w:ilvl w:val="0"/>
          <w:numId w:val="15"/>
        </w:numPr>
        <w:rPr>
          <w:rFonts w:cstheme="minorHAnsi"/>
          <w:sz w:val="24"/>
          <w:szCs w:val="24"/>
        </w:rPr>
      </w:pPr>
      <w:r w:rsidRPr="003535E7">
        <w:rPr>
          <w:rFonts w:cstheme="minorHAnsi"/>
          <w:sz w:val="24"/>
          <w:szCs w:val="24"/>
        </w:rPr>
        <w:t>p</w:t>
      </w:r>
      <w:r w:rsidR="0063217B" w:rsidRPr="003535E7">
        <w:rPr>
          <w:rFonts w:cstheme="minorHAnsi"/>
          <w:sz w:val="24"/>
          <w:szCs w:val="24"/>
        </w:rPr>
        <w:t>repari</w:t>
      </w:r>
      <w:r w:rsidR="008C293A" w:rsidRPr="003535E7">
        <w:rPr>
          <w:rFonts w:cstheme="minorHAnsi"/>
          <w:sz w:val="24"/>
          <w:szCs w:val="24"/>
        </w:rPr>
        <w:t>ng</w:t>
      </w:r>
      <w:r w:rsidR="0063217B" w:rsidRPr="003535E7">
        <w:rPr>
          <w:rFonts w:cstheme="minorHAnsi"/>
          <w:sz w:val="24"/>
          <w:szCs w:val="24"/>
        </w:rPr>
        <w:t xml:space="preserve"> for external (international) collaboration and research grants.</w:t>
      </w:r>
      <w:r w:rsidRPr="003535E7">
        <w:rPr>
          <w:rFonts w:cstheme="minorHAnsi"/>
          <w:sz w:val="24"/>
          <w:szCs w:val="24"/>
        </w:rPr>
        <w:t xml:space="preserve"> </w:t>
      </w:r>
    </w:p>
    <w:p w14:paraId="1A819E0D" w14:textId="2CD89F5F" w:rsidR="005B36CA" w:rsidRPr="003535E7" w:rsidRDefault="00BC4B7F" w:rsidP="003535E7">
      <w:pPr>
        <w:spacing w:line="276" w:lineRule="auto"/>
        <w:rPr>
          <w:rFonts w:cstheme="minorHAnsi"/>
        </w:rPr>
      </w:pPr>
      <w:r w:rsidRPr="003535E7">
        <w:rPr>
          <w:rFonts w:cstheme="minorHAnsi"/>
        </w:rPr>
        <w:t>The seed fund should</w:t>
      </w:r>
      <w:r w:rsidR="008849D2" w:rsidRPr="003535E7">
        <w:rPr>
          <w:rFonts w:cstheme="minorHAnsi"/>
        </w:rPr>
        <w:t xml:space="preserve"> preferably support new research collaborations or strategically and significantly expand existing research collaborations.  </w:t>
      </w:r>
    </w:p>
    <w:p w14:paraId="79F0B846" w14:textId="2E9C82F1" w:rsidR="00FE258D" w:rsidRPr="003535E7" w:rsidRDefault="006216D8" w:rsidP="003535E7">
      <w:pPr>
        <w:pStyle w:val="Heading1"/>
        <w:rPr>
          <w:rFonts w:asciiTheme="minorHAnsi" w:hAnsiTheme="minorHAnsi" w:cstheme="minorHAnsi"/>
          <w:bCs w:val="0"/>
          <w:color w:val="auto"/>
          <w:szCs w:val="24"/>
          <w:lang w:val="en-US"/>
        </w:rPr>
      </w:pPr>
      <w:r w:rsidRPr="003535E7">
        <w:rPr>
          <w:rFonts w:asciiTheme="minorHAnsi" w:hAnsiTheme="minorHAnsi" w:cstheme="minorHAnsi"/>
          <w:bCs w:val="0"/>
          <w:color w:val="auto"/>
          <w:szCs w:val="24"/>
          <w:lang w:val="en-US"/>
        </w:rPr>
        <w:lastRenderedPageBreak/>
        <w:t>Who can apply?</w:t>
      </w:r>
    </w:p>
    <w:p w14:paraId="5E55AE7F" w14:textId="04A7D395" w:rsidR="008745C5" w:rsidRDefault="008745C5" w:rsidP="003535E7">
      <w:pPr>
        <w:spacing w:line="276" w:lineRule="auto"/>
        <w:rPr>
          <w:rFonts w:cstheme="minorHAnsi"/>
        </w:rPr>
      </w:pPr>
      <w:r w:rsidRPr="003535E7">
        <w:rPr>
          <w:rFonts w:cstheme="minorHAnsi"/>
        </w:rPr>
        <w:t xml:space="preserve">The call is open for </w:t>
      </w:r>
      <w:r w:rsidR="00B07857" w:rsidRPr="003535E7">
        <w:rPr>
          <w:rFonts w:cstheme="minorHAnsi"/>
        </w:rPr>
        <w:t>all</w:t>
      </w:r>
      <w:r w:rsidR="000F53F9" w:rsidRPr="003535E7">
        <w:rPr>
          <w:rFonts w:cstheme="minorHAnsi"/>
        </w:rPr>
        <w:t xml:space="preserve"> </w:t>
      </w:r>
      <w:r w:rsidRPr="003535E7">
        <w:rPr>
          <w:rFonts w:cstheme="minorHAnsi"/>
        </w:rPr>
        <w:t>researchers</w:t>
      </w:r>
      <w:r w:rsidR="00F564CA" w:rsidRPr="003535E7">
        <w:rPr>
          <w:rFonts w:cstheme="minorHAnsi"/>
        </w:rPr>
        <w:t xml:space="preserve"> with a position at UM</w:t>
      </w:r>
      <w:r w:rsidRPr="003535E7">
        <w:rPr>
          <w:rFonts w:cstheme="minorHAnsi"/>
        </w:rPr>
        <w:t>.</w:t>
      </w:r>
    </w:p>
    <w:p w14:paraId="3524CB28" w14:textId="437866F4" w:rsidR="006216D8" w:rsidRPr="003535E7" w:rsidRDefault="006216D8" w:rsidP="003535E7">
      <w:pPr>
        <w:pStyle w:val="Heading1"/>
        <w:rPr>
          <w:rFonts w:asciiTheme="minorHAnsi" w:hAnsiTheme="minorHAnsi" w:cstheme="minorHAnsi"/>
          <w:bCs w:val="0"/>
          <w:color w:val="auto"/>
          <w:szCs w:val="24"/>
          <w:lang w:val="en-US"/>
        </w:rPr>
      </w:pPr>
      <w:r w:rsidRPr="003535E7">
        <w:rPr>
          <w:rFonts w:asciiTheme="minorHAnsi" w:hAnsiTheme="minorHAnsi" w:cstheme="minorHAnsi"/>
          <w:bCs w:val="0"/>
          <w:color w:val="auto"/>
          <w:szCs w:val="24"/>
          <w:lang w:val="en-US"/>
        </w:rPr>
        <w:t>W</w:t>
      </w:r>
      <w:r w:rsidR="00B6256B" w:rsidRPr="003535E7">
        <w:rPr>
          <w:rFonts w:asciiTheme="minorHAnsi" w:hAnsiTheme="minorHAnsi" w:cstheme="minorHAnsi"/>
          <w:bCs w:val="0"/>
          <w:color w:val="auto"/>
          <w:szCs w:val="24"/>
          <w:lang w:val="en-US"/>
        </w:rPr>
        <w:t xml:space="preserve">hat </w:t>
      </w:r>
      <w:r w:rsidR="00596546" w:rsidRPr="003535E7">
        <w:rPr>
          <w:rFonts w:asciiTheme="minorHAnsi" w:hAnsiTheme="minorHAnsi" w:cstheme="minorHAnsi"/>
          <w:bCs w:val="0"/>
          <w:color w:val="auto"/>
          <w:szCs w:val="24"/>
          <w:lang w:val="en-US"/>
        </w:rPr>
        <w:t>can be applied</w:t>
      </w:r>
      <w:r w:rsidRPr="003535E7">
        <w:rPr>
          <w:rFonts w:asciiTheme="minorHAnsi" w:hAnsiTheme="minorHAnsi" w:cstheme="minorHAnsi"/>
          <w:bCs w:val="0"/>
          <w:color w:val="auto"/>
          <w:szCs w:val="24"/>
          <w:lang w:val="en-US"/>
        </w:rPr>
        <w:t>?</w:t>
      </w:r>
      <w:r w:rsidR="0071775E">
        <w:rPr>
          <w:rFonts w:asciiTheme="minorHAnsi" w:hAnsiTheme="minorHAnsi" w:cstheme="minorHAnsi"/>
          <w:bCs w:val="0"/>
          <w:color w:val="auto"/>
          <w:szCs w:val="24"/>
          <w:lang w:val="en-US"/>
        </w:rPr>
        <w:t xml:space="preserve"> </w:t>
      </w:r>
    </w:p>
    <w:p w14:paraId="7FF3C4F3" w14:textId="5AED3439" w:rsidR="00B2648F" w:rsidRDefault="00CC2127" w:rsidP="00B2648F">
      <w:pPr>
        <w:spacing w:line="276" w:lineRule="auto"/>
        <w:rPr>
          <w:rFonts w:cstheme="minorHAnsi"/>
        </w:rPr>
      </w:pPr>
      <w:r w:rsidRPr="003535E7">
        <w:rPr>
          <w:rFonts w:cstheme="minorHAnsi"/>
        </w:rPr>
        <w:t>The m</w:t>
      </w:r>
      <w:r w:rsidR="00FB748A" w:rsidRPr="003535E7">
        <w:rPr>
          <w:rFonts w:cstheme="minorHAnsi"/>
        </w:rPr>
        <w:t>axim</w:t>
      </w:r>
      <w:r w:rsidRPr="003535E7">
        <w:rPr>
          <w:rFonts w:cstheme="minorHAnsi"/>
        </w:rPr>
        <w:t>um</w:t>
      </w:r>
      <w:r w:rsidR="00FB748A" w:rsidRPr="003535E7">
        <w:rPr>
          <w:rFonts w:cstheme="minorHAnsi"/>
        </w:rPr>
        <w:t xml:space="preserve"> requested amount of funding </w:t>
      </w:r>
      <w:r w:rsidR="0094051B" w:rsidRPr="003535E7">
        <w:rPr>
          <w:rFonts w:cstheme="minorHAnsi"/>
        </w:rPr>
        <w:t xml:space="preserve">per proposal </w:t>
      </w:r>
      <w:r w:rsidR="00FB748A" w:rsidRPr="003535E7">
        <w:rPr>
          <w:rFonts w:cstheme="minorHAnsi"/>
        </w:rPr>
        <w:t>is</w:t>
      </w:r>
      <w:r w:rsidR="005A5673" w:rsidRPr="003535E7">
        <w:rPr>
          <w:rFonts w:cstheme="minorHAnsi"/>
        </w:rPr>
        <w:t xml:space="preserve"> €75</w:t>
      </w:r>
      <w:r w:rsidR="000612AE">
        <w:rPr>
          <w:rFonts w:cstheme="minorHAnsi"/>
        </w:rPr>
        <w:t>.</w:t>
      </w:r>
      <w:r w:rsidR="005A5673" w:rsidRPr="003535E7">
        <w:rPr>
          <w:rFonts w:cstheme="minorHAnsi"/>
        </w:rPr>
        <w:t>000</w:t>
      </w:r>
      <w:r w:rsidR="00FB748A" w:rsidRPr="003535E7">
        <w:rPr>
          <w:rFonts w:cstheme="minorHAnsi"/>
        </w:rPr>
        <w:t xml:space="preserve">. </w:t>
      </w:r>
      <w:r w:rsidR="0094051B" w:rsidRPr="003535E7">
        <w:rPr>
          <w:rFonts w:cstheme="minorHAnsi"/>
        </w:rPr>
        <w:t xml:space="preserve">The own contribution per proposal is at least </w:t>
      </w:r>
      <w:r w:rsidR="007B228B" w:rsidRPr="003535E7">
        <w:rPr>
          <w:rFonts w:cstheme="minorHAnsi"/>
        </w:rPr>
        <w:t>€</w:t>
      </w:r>
      <w:r w:rsidR="00810AF4" w:rsidRPr="003535E7">
        <w:rPr>
          <w:rFonts w:cstheme="minorHAnsi"/>
        </w:rPr>
        <w:t>10</w:t>
      </w:r>
      <w:r w:rsidR="000612AE">
        <w:rPr>
          <w:rFonts w:cstheme="minorHAnsi"/>
        </w:rPr>
        <w:t>.</w:t>
      </w:r>
      <w:r w:rsidR="0094051B" w:rsidRPr="003535E7">
        <w:rPr>
          <w:rFonts w:cstheme="minorHAnsi"/>
        </w:rPr>
        <w:t>000 (cash or in-kind</w:t>
      </w:r>
      <w:r w:rsidR="008849D2" w:rsidRPr="003535E7">
        <w:rPr>
          <w:rFonts w:cstheme="minorHAnsi"/>
        </w:rPr>
        <w:t>, to be specified in the proposal</w:t>
      </w:r>
      <w:r w:rsidR="0094051B" w:rsidRPr="003535E7">
        <w:rPr>
          <w:rFonts w:cstheme="minorHAnsi"/>
        </w:rPr>
        <w:t>).</w:t>
      </w:r>
    </w:p>
    <w:p w14:paraId="3BFA052F" w14:textId="77777777" w:rsidR="0099339E" w:rsidRDefault="0099339E" w:rsidP="00B2648F">
      <w:pPr>
        <w:spacing w:line="276" w:lineRule="auto"/>
        <w:rPr>
          <w:rFonts w:cstheme="minorHAnsi"/>
        </w:rPr>
      </w:pPr>
    </w:p>
    <w:p w14:paraId="4C634DA3" w14:textId="67102424" w:rsidR="0099339E" w:rsidRDefault="0099339E" w:rsidP="00B2648F">
      <w:pPr>
        <w:spacing w:line="276" w:lineRule="auto"/>
        <w:rPr>
          <w:rFonts w:cstheme="minorHAnsi"/>
        </w:rPr>
      </w:pPr>
      <w:r>
        <w:rPr>
          <w:rFonts w:cstheme="minorHAnsi"/>
        </w:rPr>
        <w:t xml:space="preserve">Total budget: </w:t>
      </w:r>
      <w:r w:rsidRPr="003535E7">
        <w:rPr>
          <w:rFonts w:cstheme="minorHAnsi"/>
        </w:rPr>
        <w:t>€</w:t>
      </w:r>
      <w:r>
        <w:rPr>
          <w:rFonts w:cstheme="minorHAnsi"/>
        </w:rPr>
        <w:t>350.</w:t>
      </w:r>
      <w:r w:rsidRPr="003535E7">
        <w:rPr>
          <w:rFonts w:cstheme="minorHAnsi"/>
        </w:rPr>
        <w:t>000</w:t>
      </w:r>
    </w:p>
    <w:p w14:paraId="4693334A" w14:textId="69505D50" w:rsidR="000C0D8B" w:rsidRPr="00BF2D09" w:rsidRDefault="000C0D8B" w:rsidP="00BF2D09">
      <w:pPr>
        <w:spacing w:line="276" w:lineRule="auto"/>
        <w:rPr>
          <w:rFonts w:cstheme="minorHAnsi"/>
          <w:i/>
          <w:iCs/>
          <w:color w:val="2F5496" w:themeColor="accent1" w:themeShade="BF"/>
        </w:rPr>
      </w:pPr>
    </w:p>
    <w:p w14:paraId="2387FB12" w14:textId="32B7B4DC" w:rsidR="003535E7" w:rsidRDefault="008849D2" w:rsidP="003535E7">
      <w:pPr>
        <w:spacing w:line="276" w:lineRule="auto"/>
        <w:rPr>
          <w:rFonts w:cstheme="minorHAnsi"/>
          <w:b/>
        </w:rPr>
      </w:pPr>
      <w:r w:rsidRPr="003535E7">
        <w:rPr>
          <w:rFonts w:cstheme="minorHAnsi"/>
          <w:b/>
        </w:rPr>
        <w:t>Evaluation criteria</w:t>
      </w:r>
    </w:p>
    <w:p w14:paraId="05DE4C8D" w14:textId="77777777" w:rsidR="003535E7" w:rsidRPr="003535E7" w:rsidRDefault="003535E7" w:rsidP="003535E7">
      <w:pPr>
        <w:spacing w:line="276" w:lineRule="auto"/>
        <w:rPr>
          <w:rFonts w:cstheme="minorHAnsi"/>
          <w:b/>
        </w:rPr>
      </w:pPr>
    </w:p>
    <w:p w14:paraId="348E06B8" w14:textId="52C31636" w:rsidR="008849D2" w:rsidRPr="003535E7" w:rsidRDefault="008849D2" w:rsidP="003535E7">
      <w:pPr>
        <w:spacing w:line="276" w:lineRule="auto"/>
        <w:rPr>
          <w:rFonts w:cstheme="minorHAnsi"/>
          <w:i/>
        </w:rPr>
      </w:pPr>
      <w:r w:rsidRPr="003535E7">
        <w:rPr>
          <w:rFonts w:cstheme="minorHAnsi"/>
          <w:i/>
        </w:rPr>
        <w:t>Eligibility</w:t>
      </w:r>
    </w:p>
    <w:p w14:paraId="486F7F13" w14:textId="77777777" w:rsidR="008849D2" w:rsidRPr="003535E7" w:rsidRDefault="008849D2" w:rsidP="003535E7">
      <w:pPr>
        <w:pStyle w:val="ListParagraph"/>
        <w:numPr>
          <w:ilvl w:val="0"/>
          <w:numId w:val="1"/>
        </w:numPr>
        <w:jc w:val="both"/>
        <w:rPr>
          <w:rFonts w:cstheme="minorHAnsi"/>
          <w:sz w:val="24"/>
          <w:szCs w:val="24"/>
        </w:rPr>
      </w:pPr>
      <w:r w:rsidRPr="003535E7">
        <w:rPr>
          <w:rFonts w:cstheme="minorHAnsi"/>
          <w:sz w:val="24"/>
          <w:szCs w:val="24"/>
        </w:rPr>
        <w:t>The proposal is submitted by researchers from at least two UM faculties</w:t>
      </w:r>
    </w:p>
    <w:p w14:paraId="5A3898D9" w14:textId="020D7467" w:rsidR="00313FF0" w:rsidRPr="003535E7" w:rsidRDefault="008849D2" w:rsidP="003535E7">
      <w:pPr>
        <w:pStyle w:val="ListParagraph"/>
        <w:numPr>
          <w:ilvl w:val="0"/>
          <w:numId w:val="1"/>
        </w:numPr>
        <w:jc w:val="both"/>
        <w:rPr>
          <w:rFonts w:cstheme="minorHAnsi"/>
          <w:sz w:val="24"/>
          <w:szCs w:val="24"/>
        </w:rPr>
      </w:pPr>
      <w:r w:rsidRPr="003535E7">
        <w:rPr>
          <w:rFonts w:cstheme="minorHAnsi"/>
          <w:sz w:val="24"/>
          <w:szCs w:val="24"/>
        </w:rPr>
        <w:t xml:space="preserve">The proposal includes a commitment and a specification for the own contribution to the budget </w:t>
      </w:r>
    </w:p>
    <w:p w14:paraId="58405106" w14:textId="13F6898E" w:rsidR="008849D2" w:rsidRPr="003535E7" w:rsidRDefault="008849D2" w:rsidP="003535E7">
      <w:pPr>
        <w:spacing w:line="276" w:lineRule="auto"/>
        <w:rPr>
          <w:rFonts w:cstheme="minorHAnsi"/>
          <w:i/>
        </w:rPr>
      </w:pPr>
      <w:r w:rsidRPr="003535E7">
        <w:rPr>
          <w:rFonts w:cstheme="minorHAnsi"/>
          <w:i/>
        </w:rPr>
        <w:t>Research quality and originality</w:t>
      </w:r>
    </w:p>
    <w:p w14:paraId="7407C9F3" w14:textId="4AA6722A" w:rsidR="008849D2" w:rsidRPr="003535E7" w:rsidRDefault="008849D2" w:rsidP="003535E7">
      <w:pPr>
        <w:spacing w:line="276" w:lineRule="auto"/>
        <w:rPr>
          <w:rFonts w:cstheme="minorHAnsi"/>
        </w:rPr>
      </w:pPr>
      <w:r w:rsidRPr="003535E7">
        <w:rPr>
          <w:rFonts w:cstheme="minorHAnsi"/>
        </w:rPr>
        <w:t xml:space="preserve">The proposal </w:t>
      </w:r>
    </w:p>
    <w:p w14:paraId="72142884" w14:textId="72721E64" w:rsidR="00522D6E" w:rsidRDefault="00522D6E" w:rsidP="003535E7">
      <w:pPr>
        <w:pStyle w:val="ListParagraph"/>
        <w:numPr>
          <w:ilvl w:val="0"/>
          <w:numId w:val="1"/>
        </w:numPr>
        <w:spacing w:after="0"/>
        <w:rPr>
          <w:rFonts w:cstheme="minorHAnsi"/>
          <w:sz w:val="24"/>
          <w:szCs w:val="24"/>
        </w:rPr>
      </w:pPr>
      <w:r>
        <w:rPr>
          <w:rFonts w:cstheme="minorHAnsi"/>
          <w:sz w:val="24"/>
          <w:szCs w:val="24"/>
        </w:rPr>
        <w:t>i</w:t>
      </w:r>
      <w:r w:rsidRPr="00522D6E">
        <w:rPr>
          <w:rFonts w:cstheme="minorHAnsi"/>
          <w:sz w:val="24"/>
          <w:szCs w:val="24"/>
        </w:rPr>
        <w:t xml:space="preserve">ncorporates </w:t>
      </w:r>
      <w:r w:rsidR="00910591">
        <w:rPr>
          <w:rFonts w:cstheme="minorHAnsi"/>
          <w:sz w:val="24"/>
          <w:szCs w:val="24"/>
        </w:rPr>
        <w:t xml:space="preserve">Material Flow Analysis </w:t>
      </w:r>
      <w:r w:rsidRPr="00522D6E">
        <w:rPr>
          <w:rFonts w:cstheme="minorHAnsi"/>
          <w:sz w:val="24"/>
          <w:szCs w:val="24"/>
        </w:rPr>
        <w:t>as a key consideration in designing the research project to address circular economy challenges</w:t>
      </w:r>
    </w:p>
    <w:p w14:paraId="28C3193F" w14:textId="3338E018" w:rsidR="009A1CF0" w:rsidRPr="003535E7" w:rsidRDefault="009A1CF0" w:rsidP="003535E7">
      <w:pPr>
        <w:pStyle w:val="ListParagraph"/>
        <w:numPr>
          <w:ilvl w:val="0"/>
          <w:numId w:val="1"/>
        </w:numPr>
        <w:spacing w:after="0"/>
        <w:rPr>
          <w:rFonts w:cstheme="minorHAnsi"/>
          <w:sz w:val="24"/>
          <w:szCs w:val="24"/>
        </w:rPr>
      </w:pPr>
      <w:r>
        <w:rPr>
          <w:rFonts w:cstheme="minorHAnsi"/>
          <w:sz w:val="24"/>
          <w:szCs w:val="24"/>
        </w:rPr>
        <w:t>d</w:t>
      </w:r>
      <w:r w:rsidRPr="009A1CF0">
        <w:rPr>
          <w:rFonts w:cstheme="minorHAnsi"/>
          <w:sz w:val="24"/>
          <w:szCs w:val="24"/>
        </w:rPr>
        <w:t>emonstrates the added value of the research collaboration by utilizing data from ERCE, complemented by new data collected by the project—which will be shared with ERCE—along with the contributions of different scientific fields and the advancement of a circular economy in Limburg</w:t>
      </w:r>
      <w:r w:rsidR="00BF4721">
        <w:rPr>
          <w:rFonts w:cstheme="minorHAnsi"/>
          <w:sz w:val="24"/>
          <w:szCs w:val="24"/>
        </w:rPr>
        <w:t xml:space="preserve">. </w:t>
      </w:r>
    </w:p>
    <w:p w14:paraId="24D78935" w14:textId="70308795" w:rsidR="00313FF0" w:rsidRPr="003535E7" w:rsidRDefault="008849D2" w:rsidP="003535E7">
      <w:pPr>
        <w:pStyle w:val="ListParagraph"/>
        <w:numPr>
          <w:ilvl w:val="0"/>
          <w:numId w:val="1"/>
        </w:numPr>
        <w:spacing w:after="0"/>
        <w:rPr>
          <w:rFonts w:cstheme="minorHAnsi"/>
          <w:sz w:val="24"/>
          <w:szCs w:val="24"/>
        </w:rPr>
      </w:pPr>
      <w:r w:rsidRPr="003535E7">
        <w:rPr>
          <w:rFonts w:cstheme="minorHAnsi"/>
          <w:sz w:val="24"/>
          <w:szCs w:val="24"/>
        </w:rPr>
        <w:t>provides</w:t>
      </w:r>
      <w:r w:rsidR="009E0D06" w:rsidRPr="003535E7">
        <w:rPr>
          <w:rFonts w:cstheme="minorHAnsi"/>
          <w:sz w:val="24"/>
          <w:szCs w:val="24"/>
        </w:rPr>
        <w:t xml:space="preserve"> a concrete plan for </w:t>
      </w:r>
      <w:r w:rsidRPr="003535E7">
        <w:rPr>
          <w:rFonts w:cstheme="minorHAnsi"/>
          <w:sz w:val="24"/>
          <w:szCs w:val="24"/>
        </w:rPr>
        <w:t>identifying</w:t>
      </w:r>
      <w:r w:rsidR="009E0D06" w:rsidRPr="003535E7">
        <w:rPr>
          <w:rFonts w:cstheme="minorHAnsi"/>
          <w:sz w:val="24"/>
          <w:szCs w:val="24"/>
        </w:rPr>
        <w:t xml:space="preserve"> </w:t>
      </w:r>
      <w:r w:rsidRPr="003535E7">
        <w:rPr>
          <w:rFonts w:cstheme="minorHAnsi"/>
          <w:sz w:val="24"/>
          <w:szCs w:val="24"/>
        </w:rPr>
        <w:t xml:space="preserve">(further) external </w:t>
      </w:r>
      <w:r w:rsidR="009E0D06" w:rsidRPr="003535E7">
        <w:rPr>
          <w:rFonts w:cstheme="minorHAnsi"/>
          <w:sz w:val="24"/>
          <w:szCs w:val="24"/>
        </w:rPr>
        <w:t>stakeholders such as co</w:t>
      </w:r>
      <w:r w:rsidRPr="003535E7">
        <w:rPr>
          <w:rFonts w:cstheme="minorHAnsi"/>
          <w:sz w:val="24"/>
          <w:szCs w:val="24"/>
        </w:rPr>
        <w:t>mpanies and</w:t>
      </w:r>
      <w:r w:rsidR="00971344">
        <w:rPr>
          <w:rFonts w:cstheme="minorHAnsi"/>
          <w:sz w:val="24"/>
          <w:szCs w:val="24"/>
        </w:rPr>
        <w:t>/or</w:t>
      </w:r>
      <w:r w:rsidRPr="003535E7">
        <w:rPr>
          <w:rFonts w:cstheme="minorHAnsi"/>
          <w:sz w:val="24"/>
          <w:szCs w:val="24"/>
        </w:rPr>
        <w:t xml:space="preserve"> (local) governments</w:t>
      </w:r>
    </w:p>
    <w:p w14:paraId="15FF7B41" w14:textId="7D3BE07B" w:rsidR="008849D2" w:rsidRPr="003535E7" w:rsidRDefault="008849D2" w:rsidP="003535E7">
      <w:pPr>
        <w:spacing w:line="276" w:lineRule="auto"/>
        <w:rPr>
          <w:rFonts w:cstheme="minorHAnsi"/>
          <w:i/>
        </w:rPr>
      </w:pPr>
      <w:r w:rsidRPr="003535E7">
        <w:rPr>
          <w:rFonts w:cstheme="minorHAnsi"/>
          <w:i/>
        </w:rPr>
        <w:t xml:space="preserve">Team </w:t>
      </w:r>
    </w:p>
    <w:p w14:paraId="7D1FCC69" w14:textId="686F1D61" w:rsidR="008849D2" w:rsidRPr="003535E7" w:rsidRDefault="008849D2" w:rsidP="003535E7">
      <w:pPr>
        <w:spacing w:line="276" w:lineRule="auto"/>
        <w:rPr>
          <w:rFonts w:cstheme="minorHAnsi"/>
        </w:rPr>
      </w:pPr>
      <w:r w:rsidRPr="003535E7">
        <w:rPr>
          <w:rFonts w:cstheme="minorHAnsi"/>
        </w:rPr>
        <w:t>The applicants</w:t>
      </w:r>
    </w:p>
    <w:p w14:paraId="3D49C35E" w14:textId="0368630D" w:rsidR="008849D2" w:rsidRPr="003535E7" w:rsidRDefault="008849D2" w:rsidP="003535E7">
      <w:pPr>
        <w:pStyle w:val="ListParagraph"/>
        <w:numPr>
          <w:ilvl w:val="0"/>
          <w:numId w:val="17"/>
        </w:numPr>
        <w:rPr>
          <w:rFonts w:cstheme="minorHAnsi"/>
          <w:sz w:val="24"/>
          <w:szCs w:val="24"/>
        </w:rPr>
      </w:pPr>
      <w:r w:rsidRPr="003535E7">
        <w:rPr>
          <w:rFonts w:cstheme="minorHAnsi"/>
          <w:sz w:val="24"/>
          <w:szCs w:val="24"/>
        </w:rPr>
        <w:t>have a track record in the proposed research field(s)</w:t>
      </w:r>
    </w:p>
    <w:p w14:paraId="0403446D" w14:textId="78E2AE1C" w:rsidR="008849D2" w:rsidRPr="003535E7" w:rsidRDefault="008849D2" w:rsidP="003535E7">
      <w:pPr>
        <w:pStyle w:val="ListParagraph"/>
        <w:numPr>
          <w:ilvl w:val="0"/>
          <w:numId w:val="17"/>
        </w:numPr>
        <w:rPr>
          <w:rFonts w:cstheme="minorHAnsi"/>
          <w:sz w:val="24"/>
          <w:szCs w:val="24"/>
        </w:rPr>
      </w:pPr>
      <w:r w:rsidRPr="003535E7">
        <w:rPr>
          <w:rFonts w:cstheme="minorHAnsi"/>
          <w:sz w:val="24"/>
          <w:szCs w:val="24"/>
        </w:rPr>
        <w:t xml:space="preserve">are able to attract and engage top researchers and students from UM </w:t>
      </w:r>
    </w:p>
    <w:p w14:paraId="0488D52A" w14:textId="1DE8F8DC" w:rsidR="008849D2" w:rsidRPr="003535E7" w:rsidRDefault="008849D2" w:rsidP="003535E7">
      <w:pPr>
        <w:pStyle w:val="ListParagraph"/>
        <w:numPr>
          <w:ilvl w:val="0"/>
          <w:numId w:val="17"/>
        </w:numPr>
        <w:rPr>
          <w:rFonts w:cstheme="minorHAnsi"/>
          <w:sz w:val="24"/>
          <w:szCs w:val="24"/>
        </w:rPr>
      </w:pPr>
      <w:r w:rsidRPr="003535E7">
        <w:rPr>
          <w:rFonts w:cstheme="minorHAnsi"/>
          <w:sz w:val="24"/>
          <w:szCs w:val="24"/>
        </w:rPr>
        <w:t xml:space="preserve">are able to attract and engage different partners across sectors (e.g. business, government) </w:t>
      </w:r>
    </w:p>
    <w:p w14:paraId="2CAC1258" w14:textId="77777777" w:rsidR="00CD1751" w:rsidRPr="003535E7" w:rsidRDefault="00CD1751" w:rsidP="003535E7">
      <w:pPr>
        <w:pStyle w:val="ListParagraph"/>
        <w:spacing w:after="0"/>
        <w:ind w:left="360"/>
        <w:rPr>
          <w:rFonts w:cstheme="minorHAnsi"/>
          <w:sz w:val="24"/>
          <w:szCs w:val="24"/>
        </w:rPr>
      </w:pPr>
    </w:p>
    <w:p w14:paraId="3E9A42C6" w14:textId="56FE3271" w:rsidR="00FC1DD2" w:rsidRPr="003535E7" w:rsidRDefault="002D5DA7" w:rsidP="003535E7">
      <w:pPr>
        <w:spacing w:line="276" w:lineRule="auto"/>
        <w:rPr>
          <w:rFonts w:cstheme="minorHAnsi"/>
          <w:i/>
        </w:rPr>
      </w:pPr>
      <w:r w:rsidRPr="003535E7">
        <w:rPr>
          <w:rFonts w:cstheme="minorHAnsi"/>
          <w:i/>
        </w:rPr>
        <w:t>I</w:t>
      </w:r>
      <w:r w:rsidR="00FC1DD2" w:rsidRPr="003535E7">
        <w:rPr>
          <w:rFonts w:cstheme="minorHAnsi"/>
          <w:i/>
        </w:rPr>
        <w:t>mpact</w:t>
      </w:r>
      <w:r w:rsidRPr="003535E7">
        <w:rPr>
          <w:rFonts w:cstheme="minorHAnsi"/>
          <w:i/>
        </w:rPr>
        <w:t xml:space="preserve"> and future potential</w:t>
      </w:r>
    </w:p>
    <w:p w14:paraId="70E20120" w14:textId="79C4DCB1" w:rsidR="008849D2" w:rsidRPr="003535E7" w:rsidRDefault="008849D2" w:rsidP="003535E7">
      <w:pPr>
        <w:spacing w:line="276" w:lineRule="auto"/>
        <w:rPr>
          <w:rFonts w:cstheme="minorHAnsi"/>
        </w:rPr>
      </w:pPr>
      <w:r w:rsidRPr="003535E7">
        <w:rPr>
          <w:rFonts w:cstheme="minorHAnsi"/>
        </w:rPr>
        <w:t>The proposal</w:t>
      </w:r>
    </w:p>
    <w:p w14:paraId="289DAD0C" w14:textId="1053767A" w:rsidR="008849D2" w:rsidRPr="003535E7" w:rsidRDefault="008849D2" w:rsidP="003535E7">
      <w:pPr>
        <w:pStyle w:val="ListParagraph"/>
        <w:numPr>
          <w:ilvl w:val="0"/>
          <w:numId w:val="1"/>
        </w:numPr>
        <w:jc w:val="both"/>
        <w:rPr>
          <w:rFonts w:cstheme="minorHAnsi"/>
          <w:sz w:val="24"/>
          <w:szCs w:val="24"/>
        </w:rPr>
      </w:pPr>
      <w:r w:rsidRPr="003535E7">
        <w:rPr>
          <w:rFonts w:cstheme="minorHAnsi"/>
          <w:sz w:val="24"/>
          <w:szCs w:val="24"/>
        </w:rPr>
        <w:t>is supported by one or more external stakeholders and/or Brightlands campuses confirmed and specified in a Letter of Support</w:t>
      </w:r>
    </w:p>
    <w:p w14:paraId="097C4AD5" w14:textId="1D3CE15B" w:rsidR="00B45AEC" w:rsidRPr="003535E7" w:rsidRDefault="008849D2" w:rsidP="003535E7">
      <w:pPr>
        <w:pStyle w:val="ListParagraph"/>
        <w:numPr>
          <w:ilvl w:val="0"/>
          <w:numId w:val="1"/>
        </w:numPr>
        <w:spacing w:after="0"/>
        <w:rPr>
          <w:rFonts w:cstheme="minorHAnsi"/>
          <w:sz w:val="24"/>
          <w:szCs w:val="24"/>
        </w:rPr>
      </w:pPr>
      <w:r w:rsidRPr="003535E7">
        <w:rPr>
          <w:rFonts w:cstheme="minorHAnsi"/>
          <w:sz w:val="24"/>
          <w:szCs w:val="24"/>
        </w:rPr>
        <w:t>clarifies</w:t>
      </w:r>
      <w:r w:rsidR="009E2930" w:rsidRPr="003535E7">
        <w:rPr>
          <w:rFonts w:cstheme="minorHAnsi"/>
          <w:sz w:val="24"/>
          <w:szCs w:val="24"/>
        </w:rPr>
        <w:t xml:space="preserve"> </w:t>
      </w:r>
      <w:r w:rsidRPr="003535E7">
        <w:rPr>
          <w:rFonts w:cstheme="minorHAnsi"/>
          <w:sz w:val="24"/>
          <w:szCs w:val="24"/>
        </w:rPr>
        <w:t>how the researchers will engage with other researchers and/or stakeholders to grow from a seed fund project to a larger research project</w:t>
      </w:r>
    </w:p>
    <w:p w14:paraId="7F806DA0" w14:textId="439E0E97" w:rsidR="008849D2" w:rsidRPr="003535E7" w:rsidRDefault="008849D2" w:rsidP="003535E7">
      <w:pPr>
        <w:pStyle w:val="ListParagraph"/>
        <w:numPr>
          <w:ilvl w:val="0"/>
          <w:numId w:val="1"/>
        </w:numPr>
        <w:spacing w:after="0"/>
        <w:rPr>
          <w:rFonts w:cstheme="minorHAnsi"/>
          <w:sz w:val="24"/>
          <w:szCs w:val="24"/>
        </w:rPr>
      </w:pPr>
      <w:r w:rsidRPr="003535E7">
        <w:rPr>
          <w:rFonts w:cstheme="minorHAnsi"/>
          <w:sz w:val="24"/>
          <w:szCs w:val="24"/>
        </w:rPr>
        <w:t xml:space="preserve">provides a concrete plan for further research support from </w:t>
      </w:r>
      <w:r w:rsidRPr="003535E7">
        <w:rPr>
          <w:rFonts w:cstheme="minorHAnsi"/>
          <w:bCs/>
          <w:sz w:val="24"/>
          <w:szCs w:val="24"/>
        </w:rPr>
        <w:t>external funds</w:t>
      </w:r>
    </w:p>
    <w:p w14:paraId="3D9F42F8" w14:textId="77777777" w:rsidR="00706DAC" w:rsidRDefault="00706DAC" w:rsidP="003535E7">
      <w:pPr>
        <w:spacing w:line="276" w:lineRule="auto"/>
        <w:rPr>
          <w:rFonts w:cstheme="minorHAnsi"/>
          <w:b/>
          <w:lang w:val="en-GB"/>
        </w:rPr>
      </w:pPr>
    </w:p>
    <w:p w14:paraId="046BC2E2" w14:textId="5E5D5553" w:rsidR="00B07857" w:rsidRPr="003535E7" w:rsidRDefault="008849D2" w:rsidP="003535E7">
      <w:pPr>
        <w:spacing w:line="276" w:lineRule="auto"/>
        <w:rPr>
          <w:rFonts w:cstheme="minorHAnsi"/>
          <w:b/>
        </w:rPr>
      </w:pPr>
      <w:r w:rsidRPr="003535E7">
        <w:rPr>
          <w:rFonts w:cstheme="minorHAnsi"/>
          <w:b/>
        </w:rPr>
        <w:lastRenderedPageBreak/>
        <w:t>Submission of applications</w:t>
      </w:r>
    </w:p>
    <w:p w14:paraId="2B73CCC0" w14:textId="77777777" w:rsidR="00B9339F" w:rsidRPr="003535E7" w:rsidRDefault="00B9339F" w:rsidP="003535E7">
      <w:pPr>
        <w:spacing w:line="276" w:lineRule="auto"/>
        <w:rPr>
          <w:rFonts w:cstheme="minorHAnsi"/>
          <w:b/>
        </w:rPr>
      </w:pPr>
    </w:p>
    <w:p w14:paraId="3887C76E" w14:textId="7186D29C" w:rsidR="005B37FE" w:rsidRPr="003535E7" w:rsidRDefault="00AD5FBF" w:rsidP="003535E7">
      <w:pPr>
        <w:pStyle w:val="BrevtekstBrevskabelon"/>
        <w:spacing w:line="276" w:lineRule="auto"/>
        <w:contextualSpacing/>
        <w:rPr>
          <w:rFonts w:asciiTheme="minorHAnsi" w:hAnsiTheme="minorHAnsi" w:cstheme="minorHAnsi"/>
          <w:sz w:val="24"/>
          <w:lang w:val="en-GB"/>
        </w:rPr>
      </w:pPr>
      <w:r w:rsidRPr="003535E7">
        <w:rPr>
          <w:rFonts w:asciiTheme="minorHAnsi" w:eastAsiaTheme="minorHAnsi" w:hAnsiTheme="minorHAnsi" w:cstheme="minorHAnsi"/>
          <w:sz w:val="24"/>
          <w:lang w:val="en-US" w:eastAsia="en-US"/>
        </w:rPr>
        <w:t>Proposals</w:t>
      </w:r>
      <w:r w:rsidR="005F0E4D" w:rsidRPr="003535E7">
        <w:rPr>
          <w:rFonts w:asciiTheme="minorHAnsi" w:eastAsiaTheme="minorHAnsi" w:hAnsiTheme="minorHAnsi" w:cstheme="minorHAnsi"/>
          <w:sz w:val="24"/>
          <w:lang w:val="en-US" w:eastAsia="en-US"/>
        </w:rPr>
        <w:t xml:space="preserve"> </w:t>
      </w:r>
      <w:r w:rsidR="00FB748A" w:rsidRPr="003535E7">
        <w:rPr>
          <w:rFonts w:asciiTheme="minorHAnsi" w:eastAsiaTheme="minorHAnsi" w:hAnsiTheme="minorHAnsi" w:cstheme="minorHAnsi"/>
          <w:sz w:val="24"/>
          <w:lang w:val="en-US" w:eastAsia="en-US"/>
        </w:rPr>
        <w:t xml:space="preserve">can be submitted </w:t>
      </w:r>
      <w:r w:rsidR="001500DA" w:rsidRPr="003535E7">
        <w:rPr>
          <w:rFonts w:asciiTheme="minorHAnsi" w:eastAsiaTheme="minorHAnsi" w:hAnsiTheme="minorHAnsi" w:cstheme="minorHAnsi"/>
          <w:sz w:val="24"/>
          <w:lang w:val="en-US" w:eastAsia="en-US"/>
        </w:rPr>
        <w:t xml:space="preserve">using the </w:t>
      </w:r>
      <w:r w:rsidR="00E62F2C" w:rsidRPr="003535E7">
        <w:rPr>
          <w:rFonts w:asciiTheme="minorHAnsi" w:eastAsiaTheme="minorHAnsi" w:hAnsiTheme="minorHAnsi" w:cstheme="minorHAnsi"/>
          <w:sz w:val="24"/>
          <w:lang w:val="en-US" w:eastAsia="en-US"/>
        </w:rPr>
        <w:t xml:space="preserve">application form in the appendix </w:t>
      </w:r>
      <w:r w:rsidR="00FB748A" w:rsidRPr="003535E7">
        <w:rPr>
          <w:rFonts w:asciiTheme="minorHAnsi" w:eastAsiaTheme="minorHAnsi" w:hAnsiTheme="minorHAnsi" w:cstheme="minorHAnsi"/>
          <w:sz w:val="24"/>
          <w:lang w:val="en-US" w:eastAsia="en-US"/>
        </w:rPr>
        <w:t>to</w:t>
      </w:r>
      <w:r w:rsidR="00E62F2C" w:rsidRPr="003535E7">
        <w:rPr>
          <w:rFonts w:asciiTheme="minorHAnsi" w:hAnsiTheme="minorHAnsi" w:cstheme="minorHAnsi"/>
          <w:sz w:val="24"/>
          <w:lang w:val="en-GB"/>
        </w:rPr>
        <w:t xml:space="preserve"> </w:t>
      </w:r>
      <w:r w:rsidR="008849D2" w:rsidRPr="003535E7">
        <w:rPr>
          <w:rFonts w:asciiTheme="minorHAnsi" w:hAnsiTheme="minorHAnsi" w:cstheme="minorHAnsi"/>
          <w:i/>
          <w:sz w:val="24"/>
          <w:u w:val="single"/>
          <w:lang w:val="en-GB"/>
        </w:rPr>
        <w:t>sustainability@maastrichtuniversity.nl</w:t>
      </w:r>
      <w:r w:rsidRPr="003535E7">
        <w:rPr>
          <w:rFonts w:asciiTheme="minorHAnsi" w:hAnsiTheme="minorHAnsi" w:cstheme="minorHAnsi"/>
          <w:sz w:val="24"/>
          <w:lang w:val="en-GB"/>
        </w:rPr>
        <w:t xml:space="preserve"> </w:t>
      </w:r>
      <w:r w:rsidRPr="003535E7">
        <w:rPr>
          <w:rFonts w:asciiTheme="minorHAnsi" w:eastAsiaTheme="minorHAnsi" w:hAnsiTheme="minorHAnsi" w:cstheme="minorHAnsi"/>
          <w:sz w:val="24"/>
          <w:lang w:val="en-US" w:eastAsia="en-US"/>
        </w:rPr>
        <w:t xml:space="preserve">and </w:t>
      </w:r>
      <w:r w:rsidR="005B37FE" w:rsidRPr="003535E7">
        <w:rPr>
          <w:rFonts w:asciiTheme="minorHAnsi" w:eastAsiaTheme="minorHAnsi" w:hAnsiTheme="minorHAnsi" w:cstheme="minorHAnsi"/>
          <w:sz w:val="24"/>
          <w:lang w:val="en-US" w:eastAsia="en-US"/>
        </w:rPr>
        <w:t xml:space="preserve">should </w:t>
      </w:r>
      <w:r w:rsidRPr="003535E7">
        <w:rPr>
          <w:rFonts w:asciiTheme="minorHAnsi" w:eastAsiaTheme="minorHAnsi" w:hAnsiTheme="minorHAnsi" w:cstheme="minorHAnsi"/>
          <w:sz w:val="24"/>
          <w:lang w:val="en-US" w:eastAsia="en-US"/>
        </w:rPr>
        <w:t>not exceed</w:t>
      </w:r>
      <w:r w:rsidR="005B37FE" w:rsidRPr="003535E7">
        <w:rPr>
          <w:rFonts w:asciiTheme="minorHAnsi" w:eastAsiaTheme="minorHAnsi" w:hAnsiTheme="minorHAnsi" w:cstheme="minorHAnsi"/>
          <w:sz w:val="24"/>
          <w:lang w:val="en-US" w:eastAsia="en-US"/>
        </w:rPr>
        <w:t xml:space="preserve"> a maximum of </w:t>
      </w:r>
      <w:r w:rsidR="00283E98" w:rsidRPr="003535E7">
        <w:rPr>
          <w:rFonts w:asciiTheme="minorHAnsi" w:eastAsiaTheme="minorHAnsi" w:hAnsiTheme="minorHAnsi" w:cstheme="minorHAnsi"/>
          <w:sz w:val="24"/>
          <w:lang w:val="en-US" w:eastAsia="en-US"/>
        </w:rPr>
        <w:t>five</w:t>
      </w:r>
      <w:r w:rsidR="005B37FE" w:rsidRPr="003535E7">
        <w:rPr>
          <w:rFonts w:asciiTheme="minorHAnsi" w:eastAsiaTheme="minorHAnsi" w:hAnsiTheme="minorHAnsi" w:cstheme="minorHAnsi"/>
          <w:sz w:val="24"/>
          <w:lang w:val="en-US" w:eastAsia="en-US"/>
        </w:rPr>
        <w:t xml:space="preserve"> pages. </w:t>
      </w:r>
      <w:r w:rsidR="005F0E4D" w:rsidRPr="003535E7">
        <w:rPr>
          <w:rFonts w:asciiTheme="minorHAnsi" w:eastAsiaTheme="minorHAnsi" w:hAnsiTheme="minorHAnsi" w:cstheme="minorHAnsi"/>
          <w:sz w:val="24"/>
          <w:lang w:val="en-US" w:eastAsia="en-US"/>
        </w:rPr>
        <w:t>The submission deadline is</w:t>
      </w:r>
      <w:r w:rsidR="009E665F">
        <w:rPr>
          <w:rFonts w:asciiTheme="minorHAnsi" w:eastAsiaTheme="minorHAnsi" w:hAnsiTheme="minorHAnsi" w:cstheme="minorHAnsi"/>
          <w:sz w:val="24"/>
          <w:lang w:val="en-US" w:eastAsia="en-US"/>
        </w:rPr>
        <w:t xml:space="preserve"> </w:t>
      </w:r>
      <w:r w:rsidR="009E665F" w:rsidRPr="00706DAC">
        <w:rPr>
          <w:rFonts w:asciiTheme="minorHAnsi" w:eastAsiaTheme="minorHAnsi" w:hAnsiTheme="minorHAnsi" w:cstheme="minorHAnsi"/>
          <w:b/>
          <w:bCs/>
          <w:sz w:val="24"/>
          <w:highlight w:val="yellow"/>
          <w:lang w:val="en-US" w:eastAsia="en-US"/>
        </w:rPr>
        <w:t>October 0</w:t>
      </w:r>
      <w:r w:rsidR="0077673E" w:rsidRPr="00706DAC">
        <w:rPr>
          <w:rFonts w:asciiTheme="minorHAnsi" w:eastAsiaTheme="minorHAnsi" w:hAnsiTheme="minorHAnsi" w:cstheme="minorHAnsi"/>
          <w:b/>
          <w:bCs/>
          <w:sz w:val="24"/>
          <w:highlight w:val="yellow"/>
          <w:lang w:val="en-US" w:eastAsia="en-US"/>
        </w:rPr>
        <w:t>6</w:t>
      </w:r>
      <w:r w:rsidR="009E665F" w:rsidRPr="00706DAC">
        <w:rPr>
          <w:rFonts w:asciiTheme="minorHAnsi" w:eastAsiaTheme="minorHAnsi" w:hAnsiTheme="minorHAnsi" w:cstheme="minorHAnsi"/>
          <w:b/>
          <w:bCs/>
          <w:sz w:val="24"/>
          <w:highlight w:val="yellow"/>
          <w:lang w:val="en-US" w:eastAsia="en-US"/>
        </w:rPr>
        <w:t>, 2025</w:t>
      </w:r>
      <w:r w:rsidR="009E665F">
        <w:rPr>
          <w:rFonts w:asciiTheme="minorHAnsi" w:eastAsiaTheme="minorHAnsi" w:hAnsiTheme="minorHAnsi" w:cstheme="minorHAnsi"/>
          <w:sz w:val="24"/>
          <w:lang w:val="en-US" w:eastAsia="en-US"/>
        </w:rPr>
        <w:t xml:space="preserve">. </w:t>
      </w:r>
    </w:p>
    <w:p w14:paraId="55ABA6E9" w14:textId="77777777" w:rsidR="00963487" w:rsidRPr="003535E7" w:rsidRDefault="00963487" w:rsidP="003535E7">
      <w:pPr>
        <w:spacing w:line="276" w:lineRule="auto"/>
        <w:rPr>
          <w:rFonts w:cstheme="minorHAnsi"/>
          <w:b/>
        </w:rPr>
      </w:pPr>
    </w:p>
    <w:p w14:paraId="0F4896BF" w14:textId="40E81301" w:rsidR="006216D8" w:rsidRPr="003535E7" w:rsidRDefault="006216D8" w:rsidP="003535E7">
      <w:pPr>
        <w:spacing w:line="276" w:lineRule="auto"/>
        <w:rPr>
          <w:rFonts w:cstheme="minorHAnsi"/>
          <w:b/>
        </w:rPr>
      </w:pPr>
      <w:r w:rsidRPr="003535E7">
        <w:rPr>
          <w:rFonts w:cstheme="minorHAnsi"/>
          <w:b/>
        </w:rPr>
        <w:t>More information</w:t>
      </w:r>
    </w:p>
    <w:p w14:paraId="0CD132A3" w14:textId="77777777" w:rsidR="00F82889" w:rsidRPr="003535E7" w:rsidRDefault="00F82889" w:rsidP="003535E7">
      <w:pPr>
        <w:spacing w:line="276" w:lineRule="auto"/>
        <w:rPr>
          <w:rFonts w:cstheme="minorHAnsi"/>
          <w:b/>
        </w:rPr>
      </w:pPr>
    </w:p>
    <w:p w14:paraId="21AFC7F3" w14:textId="2598A60B" w:rsidR="008849D2" w:rsidRDefault="00B07857" w:rsidP="003535E7">
      <w:pPr>
        <w:spacing w:line="276" w:lineRule="auto"/>
        <w:rPr>
          <w:rStyle w:val="Hyperlink"/>
          <w:rFonts w:cstheme="minorHAnsi"/>
        </w:rPr>
      </w:pPr>
      <w:r w:rsidRPr="003535E7">
        <w:rPr>
          <w:rFonts w:cstheme="minorHAnsi"/>
        </w:rPr>
        <w:t>For a</w:t>
      </w:r>
      <w:r w:rsidR="001B1B9A" w:rsidRPr="003535E7">
        <w:rPr>
          <w:rFonts w:cstheme="minorHAnsi"/>
        </w:rPr>
        <w:t xml:space="preserve">dditional </w:t>
      </w:r>
      <w:r w:rsidR="00BC69A7" w:rsidRPr="003535E7">
        <w:rPr>
          <w:rFonts w:cstheme="minorHAnsi"/>
        </w:rPr>
        <w:t>information,</w:t>
      </w:r>
      <w:r w:rsidR="001B1B9A" w:rsidRPr="003535E7">
        <w:rPr>
          <w:rFonts w:cstheme="minorHAnsi"/>
        </w:rPr>
        <w:t xml:space="preserve"> </w:t>
      </w:r>
      <w:r w:rsidRPr="003535E7">
        <w:rPr>
          <w:rFonts w:cstheme="minorHAnsi"/>
        </w:rPr>
        <w:t xml:space="preserve">please contact </w:t>
      </w:r>
      <w:r w:rsidR="002434FB" w:rsidRPr="003535E7">
        <w:rPr>
          <w:rFonts w:cstheme="minorHAnsi"/>
        </w:rPr>
        <w:t xml:space="preserve">Ahmed Hussain, SUM2030 Sustainability Research Coordinator </w:t>
      </w:r>
      <w:r w:rsidR="008849D2" w:rsidRPr="003535E7">
        <w:rPr>
          <w:rFonts w:cstheme="minorHAnsi"/>
        </w:rPr>
        <w:t>via</w:t>
      </w:r>
      <w:r w:rsidR="00E62F2C" w:rsidRPr="003535E7">
        <w:rPr>
          <w:rFonts w:cstheme="minorHAnsi"/>
        </w:rPr>
        <w:t xml:space="preserve"> </w:t>
      </w:r>
      <w:hyperlink r:id="rId12" w:history="1">
        <w:r w:rsidR="002434FB" w:rsidRPr="003535E7">
          <w:rPr>
            <w:rStyle w:val="Hyperlink"/>
            <w:rFonts w:cstheme="minorHAnsi"/>
          </w:rPr>
          <w:t>ahmed.hussain@maastrichtuniversity.nl</w:t>
        </w:r>
      </w:hyperlink>
    </w:p>
    <w:p w14:paraId="24D838D9" w14:textId="77777777" w:rsidR="00360002" w:rsidRDefault="00360002" w:rsidP="003535E7">
      <w:pPr>
        <w:spacing w:line="276" w:lineRule="auto"/>
        <w:rPr>
          <w:rStyle w:val="Hyperlink"/>
          <w:rFonts w:cstheme="minorHAnsi"/>
        </w:rPr>
      </w:pPr>
    </w:p>
    <w:p w14:paraId="0C9802D5" w14:textId="77777777" w:rsidR="00360002" w:rsidRDefault="00360002" w:rsidP="003535E7">
      <w:pPr>
        <w:spacing w:line="276" w:lineRule="auto"/>
        <w:rPr>
          <w:rStyle w:val="Hyperlink"/>
          <w:rFonts w:cstheme="minorHAnsi"/>
        </w:rPr>
      </w:pPr>
    </w:p>
    <w:p w14:paraId="37A17917" w14:textId="77777777" w:rsidR="00360002" w:rsidRDefault="00360002" w:rsidP="003535E7">
      <w:pPr>
        <w:spacing w:line="276" w:lineRule="auto"/>
        <w:rPr>
          <w:rStyle w:val="Hyperlink"/>
          <w:rFonts w:cstheme="minorHAnsi"/>
        </w:rPr>
      </w:pPr>
    </w:p>
    <w:p w14:paraId="0442C569" w14:textId="77777777" w:rsidR="00360002" w:rsidRDefault="00360002" w:rsidP="003535E7">
      <w:pPr>
        <w:spacing w:line="276" w:lineRule="auto"/>
        <w:rPr>
          <w:rStyle w:val="Hyperlink"/>
          <w:rFonts w:cstheme="minorHAnsi"/>
        </w:rPr>
      </w:pPr>
    </w:p>
    <w:p w14:paraId="4E1B0B0D" w14:textId="77777777" w:rsidR="00360002" w:rsidRDefault="00360002" w:rsidP="003535E7">
      <w:pPr>
        <w:spacing w:line="276" w:lineRule="auto"/>
        <w:rPr>
          <w:rStyle w:val="Hyperlink"/>
          <w:rFonts w:cstheme="minorHAnsi"/>
        </w:rPr>
      </w:pPr>
    </w:p>
    <w:p w14:paraId="21926012" w14:textId="77777777" w:rsidR="00360002" w:rsidRDefault="00360002" w:rsidP="003535E7">
      <w:pPr>
        <w:spacing w:line="276" w:lineRule="auto"/>
        <w:rPr>
          <w:rStyle w:val="Hyperlink"/>
          <w:rFonts w:cstheme="minorHAnsi"/>
        </w:rPr>
      </w:pPr>
    </w:p>
    <w:p w14:paraId="4ACC9D1E" w14:textId="77777777" w:rsidR="00360002" w:rsidRDefault="00360002" w:rsidP="003535E7">
      <w:pPr>
        <w:spacing w:line="276" w:lineRule="auto"/>
        <w:rPr>
          <w:rStyle w:val="Hyperlink"/>
          <w:rFonts w:cstheme="minorHAnsi"/>
        </w:rPr>
      </w:pPr>
    </w:p>
    <w:p w14:paraId="71EB17C2" w14:textId="77777777" w:rsidR="00360002" w:rsidRDefault="00360002" w:rsidP="003535E7">
      <w:pPr>
        <w:spacing w:line="276" w:lineRule="auto"/>
        <w:rPr>
          <w:rStyle w:val="Hyperlink"/>
          <w:rFonts w:cstheme="minorHAnsi"/>
        </w:rPr>
      </w:pPr>
    </w:p>
    <w:p w14:paraId="62E4FB5F" w14:textId="77777777" w:rsidR="00360002" w:rsidRDefault="00360002" w:rsidP="003535E7">
      <w:pPr>
        <w:spacing w:line="276" w:lineRule="auto"/>
        <w:rPr>
          <w:rStyle w:val="Hyperlink"/>
          <w:rFonts w:cstheme="minorHAnsi"/>
        </w:rPr>
      </w:pPr>
    </w:p>
    <w:p w14:paraId="716CFDF1" w14:textId="77777777" w:rsidR="00360002" w:rsidRDefault="00360002" w:rsidP="003535E7">
      <w:pPr>
        <w:spacing w:line="276" w:lineRule="auto"/>
        <w:rPr>
          <w:rStyle w:val="Hyperlink"/>
          <w:rFonts w:cstheme="minorHAnsi"/>
        </w:rPr>
      </w:pPr>
    </w:p>
    <w:p w14:paraId="0D8E5897" w14:textId="77777777" w:rsidR="00360002" w:rsidRDefault="00360002" w:rsidP="003535E7">
      <w:pPr>
        <w:spacing w:line="276" w:lineRule="auto"/>
        <w:rPr>
          <w:rStyle w:val="Hyperlink"/>
          <w:rFonts w:cstheme="minorHAnsi"/>
        </w:rPr>
      </w:pPr>
    </w:p>
    <w:p w14:paraId="1CBA012B" w14:textId="77777777" w:rsidR="00360002" w:rsidRDefault="00360002" w:rsidP="003535E7">
      <w:pPr>
        <w:spacing w:line="276" w:lineRule="auto"/>
        <w:rPr>
          <w:rStyle w:val="Hyperlink"/>
          <w:rFonts w:cstheme="minorHAnsi"/>
        </w:rPr>
      </w:pPr>
    </w:p>
    <w:p w14:paraId="6BD16225" w14:textId="77777777" w:rsidR="00360002" w:rsidRDefault="00360002" w:rsidP="003535E7">
      <w:pPr>
        <w:spacing w:line="276" w:lineRule="auto"/>
        <w:rPr>
          <w:rStyle w:val="Hyperlink"/>
          <w:rFonts w:cstheme="minorHAnsi"/>
        </w:rPr>
      </w:pPr>
    </w:p>
    <w:p w14:paraId="07FFADD6" w14:textId="77777777" w:rsidR="00360002" w:rsidRDefault="00360002" w:rsidP="003535E7">
      <w:pPr>
        <w:spacing w:line="276" w:lineRule="auto"/>
        <w:rPr>
          <w:rStyle w:val="Hyperlink"/>
          <w:rFonts w:cstheme="minorHAnsi"/>
        </w:rPr>
      </w:pPr>
    </w:p>
    <w:p w14:paraId="3D003CAA" w14:textId="77777777" w:rsidR="00360002" w:rsidRDefault="00360002" w:rsidP="003535E7">
      <w:pPr>
        <w:spacing w:line="276" w:lineRule="auto"/>
        <w:rPr>
          <w:rStyle w:val="Hyperlink"/>
          <w:rFonts w:cstheme="minorHAnsi"/>
        </w:rPr>
      </w:pPr>
    </w:p>
    <w:p w14:paraId="7B25618C" w14:textId="77777777" w:rsidR="00360002" w:rsidRDefault="00360002" w:rsidP="003535E7">
      <w:pPr>
        <w:spacing w:line="276" w:lineRule="auto"/>
        <w:rPr>
          <w:rStyle w:val="Hyperlink"/>
          <w:rFonts w:cstheme="minorHAnsi"/>
        </w:rPr>
      </w:pPr>
    </w:p>
    <w:p w14:paraId="29889098" w14:textId="77777777" w:rsidR="00360002" w:rsidRDefault="00360002" w:rsidP="003535E7">
      <w:pPr>
        <w:spacing w:line="276" w:lineRule="auto"/>
        <w:rPr>
          <w:rStyle w:val="Hyperlink"/>
          <w:rFonts w:cstheme="minorHAnsi"/>
        </w:rPr>
      </w:pPr>
    </w:p>
    <w:p w14:paraId="1F9ABC2F" w14:textId="77777777" w:rsidR="00360002" w:rsidRDefault="00360002" w:rsidP="003535E7">
      <w:pPr>
        <w:spacing w:line="276" w:lineRule="auto"/>
        <w:rPr>
          <w:rStyle w:val="Hyperlink"/>
          <w:rFonts w:cstheme="minorHAnsi"/>
        </w:rPr>
      </w:pPr>
    </w:p>
    <w:p w14:paraId="32F93BCE" w14:textId="77777777" w:rsidR="00360002" w:rsidRDefault="00360002" w:rsidP="003535E7">
      <w:pPr>
        <w:spacing w:line="276" w:lineRule="auto"/>
        <w:rPr>
          <w:rStyle w:val="Hyperlink"/>
          <w:rFonts w:cstheme="minorHAnsi"/>
        </w:rPr>
      </w:pPr>
    </w:p>
    <w:p w14:paraId="03715FB2" w14:textId="77777777" w:rsidR="00360002" w:rsidRDefault="00360002" w:rsidP="003535E7">
      <w:pPr>
        <w:spacing w:line="276" w:lineRule="auto"/>
        <w:rPr>
          <w:rStyle w:val="Hyperlink"/>
          <w:rFonts w:cstheme="minorHAnsi"/>
        </w:rPr>
      </w:pPr>
    </w:p>
    <w:p w14:paraId="17C3F964" w14:textId="77777777" w:rsidR="00360002" w:rsidRDefault="00360002" w:rsidP="003535E7">
      <w:pPr>
        <w:spacing w:line="276" w:lineRule="auto"/>
        <w:rPr>
          <w:rStyle w:val="Hyperlink"/>
          <w:rFonts w:cstheme="minorHAnsi"/>
        </w:rPr>
      </w:pPr>
    </w:p>
    <w:p w14:paraId="32AD990E" w14:textId="77777777" w:rsidR="00360002" w:rsidRDefault="00360002" w:rsidP="003535E7">
      <w:pPr>
        <w:spacing w:line="276" w:lineRule="auto"/>
        <w:rPr>
          <w:rStyle w:val="Hyperlink"/>
          <w:rFonts w:cstheme="minorHAnsi"/>
        </w:rPr>
      </w:pPr>
    </w:p>
    <w:p w14:paraId="423127C1" w14:textId="77777777" w:rsidR="00360002" w:rsidRDefault="00360002" w:rsidP="003535E7">
      <w:pPr>
        <w:spacing w:line="276" w:lineRule="auto"/>
        <w:rPr>
          <w:rStyle w:val="Hyperlink"/>
          <w:rFonts w:cstheme="minorHAnsi"/>
        </w:rPr>
      </w:pPr>
    </w:p>
    <w:p w14:paraId="06C82049" w14:textId="77777777" w:rsidR="00360002" w:rsidRDefault="00360002" w:rsidP="003535E7">
      <w:pPr>
        <w:spacing w:line="276" w:lineRule="auto"/>
        <w:rPr>
          <w:rStyle w:val="Hyperlink"/>
          <w:rFonts w:cstheme="minorHAnsi"/>
        </w:rPr>
      </w:pPr>
    </w:p>
    <w:p w14:paraId="65667A35" w14:textId="77777777" w:rsidR="00360002" w:rsidRDefault="00360002" w:rsidP="003535E7">
      <w:pPr>
        <w:spacing w:line="276" w:lineRule="auto"/>
        <w:rPr>
          <w:rStyle w:val="Hyperlink"/>
          <w:rFonts w:cstheme="minorHAnsi"/>
        </w:rPr>
      </w:pPr>
    </w:p>
    <w:p w14:paraId="55309D67" w14:textId="77777777" w:rsidR="00360002" w:rsidRDefault="00360002" w:rsidP="003535E7">
      <w:pPr>
        <w:spacing w:line="276" w:lineRule="auto"/>
        <w:rPr>
          <w:rStyle w:val="Hyperlink"/>
          <w:rFonts w:cstheme="minorHAnsi"/>
        </w:rPr>
      </w:pPr>
    </w:p>
    <w:p w14:paraId="1574CF8B" w14:textId="77777777" w:rsidR="00360002" w:rsidRDefault="00360002" w:rsidP="003535E7">
      <w:pPr>
        <w:spacing w:line="276" w:lineRule="auto"/>
        <w:rPr>
          <w:rStyle w:val="Hyperlink"/>
          <w:rFonts w:cstheme="minorHAnsi"/>
        </w:rPr>
      </w:pPr>
    </w:p>
    <w:p w14:paraId="771BF251" w14:textId="77777777" w:rsidR="00360002" w:rsidRDefault="00360002" w:rsidP="003535E7">
      <w:pPr>
        <w:spacing w:line="276" w:lineRule="auto"/>
        <w:rPr>
          <w:rStyle w:val="Hyperlink"/>
          <w:rFonts w:cstheme="minorHAnsi"/>
        </w:rPr>
      </w:pPr>
    </w:p>
    <w:p w14:paraId="601CCD60" w14:textId="77777777" w:rsidR="00360002" w:rsidRDefault="00360002" w:rsidP="003535E7">
      <w:pPr>
        <w:spacing w:line="276" w:lineRule="auto"/>
        <w:rPr>
          <w:rStyle w:val="Hyperlink"/>
          <w:rFonts w:cstheme="minorHAnsi"/>
        </w:rPr>
      </w:pPr>
    </w:p>
    <w:p w14:paraId="2EF5FC1B" w14:textId="77777777" w:rsidR="00360002" w:rsidRDefault="00360002" w:rsidP="003535E7">
      <w:pPr>
        <w:spacing w:line="276" w:lineRule="auto"/>
        <w:rPr>
          <w:rStyle w:val="Hyperlink"/>
          <w:rFonts w:cstheme="minorHAnsi"/>
        </w:rPr>
      </w:pPr>
    </w:p>
    <w:p w14:paraId="77EADA9A" w14:textId="7BD50EBB" w:rsidR="00360002" w:rsidRDefault="00360002" w:rsidP="003535E7">
      <w:pPr>
        <w:spacing w:line="276" w:lineRule="auto"/>
        <w:rPr>
          <w:rStyle w:val="Hyperlink"/>
          <w:rFonts w:cstheme="minorHAnsi"/>
        </w:rPr>
      </w:pPr>
    </w:p>
    <w:p w14:paraId="727E6489" w14:textId="4B1B58E7" w:rsidR="00360002" w:rsidRDefault="00360002" w:rsidP="00360002">
      <w:pPr>
        <w:rPr>
          <w:b/>
          <w:bCs/>
          <w:sz w:val="22"/>
          <w:szCs w:val="22"/>
        </w:rPr>
      </w:pPr>
      <w:r w:rsidRPr="008849D2">
        <w:rPr>
          <w:rStyle w:val="Heading1Char"/>
          <w:color w:val="auto"/>
        </w:rPr>
        <w:lastRenderedPageBreak/>
        <w:t>Appendix</w:t>
      </w:r>
      <w:r w:rsidRPr="008849D2">
        <w:rPr>
          <w:rFonts w:cstheme="minorHAnsi"/>
          <w:sz w:val="32"/>
          <w:szCs w:val="22"/>
        </w:rPr>
        <w:t xml:space="preserve"> - </w:t>
      </w:r>
      <w:r w:rsidRPr="008849D2">
        <w:rPr>
          <w:b/>
          <w:bCs/>
          <w:sz w:val="22"/>
          <w:szCs w:val="22"/>
        </w:rPr>
        <w:t xml:space="preserve">Application form Call “Seed Fund for </w:t>
      </w:r>
      <w:r w:rsidR="00073BD8">
        <w:rPr>
          <w:b/>
          <w:bCs/>
          <w:sz w:val="22"/>
          <w:szCs w:val="22"/>
        </w:rPr>
        <w:t>t</w:t>
      </w:r>
      <w:r>
        <w:rPr>
          <w:b/>
          <w:bCs/>
          <w:sz w:val="22"/>
          <w:szCs w:val="22"/>
        </w:rPr>
        <w:t xml:space="preserve">ransition to a </w:t>
      </w:r>
      <w:r w:rsidR="00073BD8">
        <w:rPr>
          <w:b/>
          <w:bCs/>
          <w:sz w:val="22"/>
          <w:szCs w:val="22"/>
        </w:rPr>
        <w:t>circular economy in Limburg through Material Flow Analysis</w:t>
      </w:r>
      <w:r w:rsidRPr="008849D2">
        <w:rPr>
          <w:b/>
          <w:bCs/>
          <w:sz w:val="22"/>
          <w:szCs w:val="22"/>
        </w:rPr>
        <w:t>” (max. 5 pages after completion)</w:t>
      </w:r>
    </w:p>
    <w:p w14:paraId="302BDD2E" w14:textId="77777777" w:rsidR="00073BD8" w:rsidRDefault="00073BD8" w:rsidP="00360002">
      <w:pPr>
        <w:rPr>
          <w:b/>
          <w:bCs/>
          <w:sz w:val="22"/>
          <w:szCs w:val="22"/>
        </w:rPr>
      </w:pPr>
    </w:p>
    <w:p w14:paraId="75E3C7BD" w14:textId="77777777" w:rsidR="00360002" w:rsidRPr="008849D2" w:rsidRDefault="00360002" w:rsidP="00360002">
      <w:pPr>
        <w:rPr>
          <w:rFonts w:cstheme="minorHAnsi"/>
          <w:sz w:val="22"/>
          <w:szCs w:val="22"/>
        </w:rPr>
      </w:pPr>
    </w:p>
    <w:tbl>
      <w:tblPr>
        <w:tblStyle w:val="TableGrid"/>
        <w:tblW w:w="0" w:type="auto"/>
        <w:tblLook w:val="04A0" w:firstRow="1" w:lastRow="0" w:firstColumn="1" w:lastColumn="0" w:noHBand="0" w:noVBand="1"/>
      </w:tblPr>
      <w:tblGrid>
        <w:gridCol w:w="2316"/>
        <w:gridCol w:w="3303"/>
        <w:gridCol w:w="1549"/>
        <w:gridCol w:w="1842"/>
      </w:tblGrid>
      <w:tr w:rsidR="00360002" w:rsidRPr="008849D2" w14:paraId="4CA949D8" w14:textId="77777777" w:rsidTr="00E6024A">
        <w:tc>
          <w:tcPr>
            <w:tcW w:w="9010" w:type="dxa"/>
            <w:gridSpan w:val="4"/>
            <w:shd w:val="clear" w:color="auto" w:fill="808080" w:themeFill="background1" w:themeFillShade="80"/>
          </w:tcPr>
          <w:p w14:paraId="3E72941F" w14:textId="77777777" w:rsidR="00360002" w:rsidRPr="008849D2" w:rsidRDefault="00360002" w:rsidP="00E6024A">
            <w:pPr>
              <w:jc w:val="center"/>
              <w:rPr>
                <w:rFonts w:cstheme="minorHAnsi"/>
                <w:b/>
                <w:lang w:val="nl-NL"/>
              </w:rPr>
            </w:pPr>
            <w:r w:rsidRPr="008849D2">
              <w:rPr>
                <w:rFonts w:cstheme="minorHAnsi"/>
                <w:b/>
                <w:lang w:val="nl-NL"/>
              </w:rPr>
              <w:t>Proposal details</w:t>
            </w:r>
          </w:p>
        </w:tc>
      </w:tr>
      <w:tr w:rsidR="00360002" w:rsidRPr="008849D2" w14:paraId="412A0D5B" w14:textId="77777777" w:rsidTr="00E6024A">
        <w:tc>
          <w:tcPr>
            <w:tcW w:w="2316" w:type="dxa"/>
          </w:tcPr>
          <w:p w14:paraId="1582C27B" w14:textId="77777777" w:rsidR="00360002" w:rsidRPr="008849D2" w:rsidRDefault="00360002" w:rsidP="00E6024A">
            <w:pPr>
              <w:rPr>
                <w:rFonts w:cstheme="minorHAnsi"/>
                <w:lang w:val="en-US"/>
              </w:rPr>
            </w:pPr>
            <w:r w:rsidRPr="008849D2">
              <w:rPr>
                <w:rFonts w:cstheme="minorHAnsi"/>
                <w:lang w:val="en-US"/>
              </w:rPr>
              <w:t>Main Applicant:</w:t>
            </w:r>
          </w:p>
        </w:tc>
        <w:tc>
          <w:tcPr>
            <w:tcW w:w="6694" w:type="dxa"/>
            <w:gridSpan w:val="3"/>
          </w:tcPr>
          <w:p w14:paraId="546BA872" w14:textId="77777777" w:rsidR="00360002" w:rsidRPr="008849D2" w:rsidRDefault="00360002" w:rsidP="00E6024A">
            <w:pPr>
              <w:rPr>
                <w:rFonts w:cstheme="minorHAnsi"/>
                <w:lang w:val="en-US"/>
              </w:rPr>
            </w:pPr>
          </w:p>
        </w:tc>
      </w:tr>
      <w:tr w:rsidR="00360002" w:rsidRPr="008849D2" w14:paraId="08AD43B1" w14:textId="77777777" w:rsidTr="00E6024A">
        <w:tc>
          <w:tcPr>
            <w:tcW w:w="2316" w:type="dxa"/>
          </w:tcPr>
          <w:p w14:paraId="054F4423" w14:textId="77777777" w:rsidR="00360002" w:rsidRPr="008849D2" w:rsidRDefault="00360002" w:rsidP="00E6024A">
            <w:pPr>
              <w:rPr>
                <w:rFonts w:cstheme="minorHAnsi"/>
                <w:lang w:val="en-US"/>
              </w:rPr>
            </w:pPr>
            <w:r w:rsidRPr="008849D2">
              <w:rPr>
                <w:rFonts w:cstheme="minorHAnsi"/>
                <w:lang w:val="en-US"/>
              </w:rPr>
              <w:t>Title(s), initial(s), name:</w:t>
            </w:r>
          </w:p>
        </w:tc>
        <w:tc>
          <w:tcPr>
            <w:tcW w:w="6694" w:type="dxa"/>
            <w:gridSpan w:val="3"/>
          </w:tcPr>
          <w:p w14:paraId="4CF5B1A7" w14:textId="77777777" w:rsidR="00360002" w:rsidRPr="008849D2" w:rsidRDefault="00360002" w:rsidP="00E6024A">
            <w:pPr>
              <w:rPr>
                <w:rFonts w:cstheme="minorHAnsi"/>
                <w:lang w:val="en-US"/>
              </w:rPr>
            </w:pPr>
          </w:p>
        </w:tc>
      </w:tr>
      <w:tr w:rsidR="00360002" w:rsidRPr="008849D2" w14:paraId="377F6B3C" w14:textId="77777777" w:rsidTr="00E6024A">
        <w:tc>
          <w:tcPr>
            <w:tcW w:w="2316" w:type="dxa"/>
          </w:tcPr>
          <w:p w14:paraId="7A0A7F9D" w14:textId="77777777" w:rsidR="00360002" w:rsidRPr="008849D2" w:rsidRDefault="00360002" w:rsidP="00E6024A">
            <w:pPr>
              <w:rPr>
                <w:rFonts w:cstheme="minorHAnsi"/>
                <w:lang w:val="en-US"/>
              </w:rPr>
            </w:pPr>
            <w:r w:rsidRPr="008849D2">
              <w:rPr>
                <w:rFonts w:cstheme="minorHAnsi"/>
                <w:lang w:val="en-US"/>
              </w:rPr>
              <w:t>Phone:</w:t>
            </w:r>
          </w:p>
        </w:tc>
        <w:tc>
          <w:tcPr>
            <w:tcW w:w="6694" w:type="dxa"/>
            <w:gridSpan w:val="3"/>
          </w:tcPr>
          <w:p w14:paraId="7FCEB194" w14:textId="77777777" w:rsidR="00360002" w:rsidRPr="008849D2" w:rsidRDefault="00360002" w:rsidP="00E6024A">
            <w:pPr>
              <w:rPr>
                <w:rFonts w:cstheme="minorHAnsi"/>
                <w:lang w:val="en-US"/>
              </w:rPr>
            </w:pPr>
          </w:p>
        </w:tc>
      </w:tr>
      <w:tr w:rsidR="00360002" w:rsidRPr="008849D2" w14:paraId="37D101C1" w14:textId="77777777" w:rsidTr="00E6024A">
        <w:tc>
          <w:tcPr>
            <w:tcW w:w="2316" w:type="dxa"/>
          </w:tcPr>
          <w:p w14:paraId="2E41A900" w14:textId="77777777" w:rsidR="00360002" w:rsidRPr="008849D2" w:rsidRDefault="00360002" w:rsidP="00E6024A">
            <w:pPr>
              <w:rPr>
                <w:rFonts w:cstheme="minorHAnsi"/>
                <w:lang w:val="en-US"/>
              </w:rPr>
            </w:pPr>
            <w:r w:rsidRPr="008849D2">
              <w:rPr>
                <w:rFonts w:cstheme="minorHAnsi"/>
                <w:lang w:val="en-US"/>
              </w:rPr>
              <w:t>E-mail:</w:t>
            </w:r>
          </w:p>
        </w:tc>
        <w:tc>
          <w:tcPr>
            <w:tcW w:w="6694" w:type="dxa"/>
            <w:gridSpan w:val="3"/>
          </w:tcPr>
          <w:p w14:paraId="27FD346D" w14:textId="77777777" w:rsidR="00360002" w:rsidRPr="008849D2" w:rsidRDefault="00360002" w:rsidP="00E6024A">
            <w:pPr>
              <w:rPr>
                <w:rFonts w:cstheme="minorHAnsi"/>
                <w:lang w:val="en-US"/>
              </w:rPr>
            </w:pPr>
          </w:p>
        </w:tc>
      </w:tr>
      <w:tr w:rsidR="00360002" w:rsidRPr="008849D2" w14:paraId="7F682CEE" w14:textId="77777777" w:rsidTr="00E6024A">
        <w:tc>
          <w:tcPr>
            <w:tcW w:w="2316" w:type="dxa"/>
          </w:tcPr>
          <w:p w14:paraId="683D1FE1" w14:textId="77777777" w:rsidR="00360002" w:rsidRPr="008849D2" w:rsidRDefault="00360002" w:rsidP="00E6024A">
            <w:pPr>
              <w:rPr>
                <w:rFonts w:cstheme="minorHAnsi"/>
                <w:lang w:val="en-US"/>
              </w:rPr>
            </w:pPr>
            <w:r w:rsidRPr="008849D2">
              <w:rPr>
                <w:rFonts w:cstheme="minorHAnsi"/>
                <w:lang w:val="en-US"/>
              </w:rPr>
              <w:t>Department:</w:t>
            </w:r>
          </w:p>
        </w:tc>
        <w:tc>
          <w:tcPr>
            <w:tcW w:w="6694" w:type="dxa"/>
            <w:gridSpan w:val="3"/>
          </w:tcPr>
          <w:p w14:paraId="0BFCE19E" w14:textId="77777777" w:rsidR="00360002" w:rsidRPr="008849D2" w:rsidRDefault="00360002" w:rsidP="00E6024A">
            <w:pPr>
              <w:rPr>
                <w:rFonts w:cstheme="minorHAnsi"/>
                <w:lang w:val="en-US"/>
              </w:rPr>
            </w:pPr>
          </w:p>
        </w:tc>
      </w:tr>
      <w:tr w:rsidR="00360002" w:rsidRPr="008849D2" w14:paraId="611AA99A" w14:textId="77777777" w:rsidTr="00E6024A">
        <w:tc>
          <w:tcPr>
            <w:tcW w:w="2316" w:type="dxa"/>
          </w:tcPr>
          <w:p w14:paraId="5A90B20D" w14:textId="77777777" w:rsidR="00360002" w:rsidRPr="008849D2" w:rsidRDefault="00360002" w:rsidP="00E6024A">
            <w:pPr>
              <w:rPr>
                <w:rFonts w:cstheme="minorHAnsi"/>
                <w:lang w:val="en-US"/>
              </w:rPr>
            </w:pPr>
            <w:r w:rsidRPr="008849D2">
              <w:rPr>
                <w:rFonts w:cstheme="minorHAnsi"/>
                <w:lang w:val="en-US"/>
              </w:rPr>
              <w:t>Co-applicants (at least 1):</w:t>
            </w:r>
          </w:p>
        </w:tc>
        <w:tc>
          <w:tcPr>
            <w:tcW w:w="6694" w:type="dxa"/>
            <w:gridSpan w:val="3"/>
          </w:tcPr>
          <w:p w14:paraId="7C0B85D8" w14:textId="77777777" w:rsidR="00360002" w:rsidRPr="008849D2" w:rsidRDefault="00360002" w:rsidP="00E6024A">
            <w:pPr>
              <w:rPr>
                <w:rFonts w:cstheme="minorHAnsi"/>
                <w:lang w:val="en-US"/>
              </w:rPr>
            </w:pPr>
          </w:p>
        </w:tc>
      </w:tr>
      <w:tr w:rsidR="00360002" w:rsidRPr="008849D2" w14:paraId="13E16A8F" w14:textId="77777777" w:rsidTr="00E6024A">
        <w:tc>
          <w:tcPr>
            <w:tcW w:w="2316" w:type="dxa"/>
          </w:tcPr>
          <w:p w14:paraId="56E955C8" w14:textId="77777777" w:rsidR="00360002" w:rsidRPr="008849D2" w:rsidRDefault="00360002" w:rsidP="00E6024A">
            <w:pPr>
              <w:rPr>
                <w:rFonts w:cstheme="minorHAnsi"/>
                <w:lang w:val="en-US"/>
              </w:rPr>
            </w:pPr>
          </w:p>
        </w:tc>
        <w:tc>
          <w:tcPr>
            <w:tcW w:w="3303" w:type="dxa"/>
          </w:tcPr>
          <w:p w14:paraId="508CB585" w14:textId="77777777" w:rsidR="00360002" w:rsidRPr="008849D2" w:rsidRDefault="00360002" w:rsidP="00E6024A">
            <w:pPr>
              <w:rPr>
                <w:rFonts w:cstheme="minorHAnsi"/>
                <w:lang w:val="en-US"/>
              </w:rPr>
            </w:pPr>
            <w:r w:rsidRPr="008849D2">
              <w:rPr>
                <w:rFonts w:cstheme="minorHAnsi"/>
                <w:lang w:val="en-US"/>
              </w:rPr>
              <w:t>Name</w:t>
            </w:r>
          </w:p>
        </w:tc>
        <w:tc>
          <w:tcPr>
            <w:tcW w:w="1549" w:type="dxa"/>
          </w:tcPr>
          <w:p w14:paraId="411C7D51" w14:textId="77777777" w:rsidR="00360002" w:rsidRPr="008849D2" w:rsidRDefault="00360002" w:rsidP="00E6024A">
            <w:pPr>
              <w:rPr>
                <w:rFonts w:cstheme="minorHAnsi"/>
                <w:lang w:val="en-US"/>
              </w:rPr>
            </w:pPr>
            <w:r w:rsidRPr="008849D2">
              <w:rPr>
                <w:rFonts w:cstheme="minorHAnsi"/>
                <w:lang w:val="en-US"/>
              </w:rPr>
              <w:t>Department</w:t>
            </w:r>
          </w:p>
        </w:tc>
        <w:tc>
          <w:tcPr>
            <w:tcW w:w="1842" w:type="dxa"/>
          </w:tcPr>
          <w:p w14:paraId="7D0069A2" w14:textId="77777777" w:rsidR="00360002" w:rsidRPr="008849D2" w:rsidRDefault="00360002" w:rsidP="00E6024A">
            <w:pPr>
              <w:rPr>
                <w:rFonts w:cstheme="minorHAnsi"/>
                <w:lang w:val="en-US"/>
              </w:rPr>
            </w:pPr>
            <w:r w:rsidRPr="008849D2">
              <w:rPr>
                <w:rFonts w:cstheme="minorHAnsi"/>
                <w:lang w:val="en-US"/>
              </w:rPr>
              <w:t>School/Institute</w:t>
            </w:r>
          </w:p>
        </w:tc>
      </w:tr>
      <w:tr w:rsidR="00360002" w:rsidRPr="008849D2" w14:paraId="2E8EE335" w14:textId="77777777" w:rsidTr="00E6024A">
        <w:tc>
          <w:tcPr>
            <w:tcW w:w="2316" w:type="dxa"/>
          </w:tcPr>
          <w:p w14:paraId="49C1A96B" w14:textId="77777777" w:rsidR="00360002" w:rsidRPr="008849D2" w:rsidRDefault="00360002" w:rsidP="00360002">
            <w:pPr>
              <w:pStyle w:val="ListParagraph"/>
              <w:numPr>
                <w:ilvl w:val="0"/>
                <w:numId w:val="2"/>
              </w:numPr>
              <w:spacing w:after="0" w:line="240" w:lineRule="auto"/>
              <w:rPr>
                <w:rFonts w:cstheme="minorHAnsi"/>
                <w:lang w:val="en-US"/>
              </w:rPr>
            </w:pPr>
          </w:p>
        </w:tc>
        <w:tc>
          <w:tcPr>
            <w:tcW w:w="3303" w:type="dxa"/>
          </w:tcPr>
          <w:p w14:paraId="258D53ED" w14:textId="77777777" w:rsidR="00360002" w:rsidRPr="008849D2" w:rsidRDefault="00360002" w:rsidP="00E6024A">
            <w:pPr>
              <w:rPr>
                <w:rFonts w:cstheme="minorHAnsi"/>
                <w:lang w:val="en-US"/>
              </w:rPr>
            </w:pPr>
          </w:p>
        </w:tc>
        <w:tc>
          <w:tcPr>
            <w:tcW w:w="1549" w:type="dxa"/>
          </w:tcPr>
          <w:p w14:paraId="39D96DB6" w14:textId="77777777" w:rsidR="00360002" w:rsidRPr="008849D2" w:rsidRDefault="00360002" w:rsidP="00E6024A">
            <w:pPr>
              <w:rPr>
                <w:rFonts w:cstheme="minorHAnsi"/>
                <w:lang w:val="en-US"/>
              </w:rPr>
            </w:pPr>
          </w:p>
        </w:tc>
        <w:tc>
          <w:tcPr>
            <w:tcW w:w="1842" w:type="dxa"/>
          </w:tcPr>
          <w:p w14:paraId="6552A4F3" w14:textId="77777777" w:rsidR="00360002" w:rsidRPr="008849D2" w:rsidRDefault="00360002" w:rsidP="00E6024A">
            <w:pPr>
              <w:rPr>
                <w:rFonts w:cstheme="minorHAnsi"/>
                <w:lang w:val="en-US"/>
              </w:rPr>
            </w:pPr>
          </w:p>
        </w:tc>
      </w:tr>
      <w:tr w:rsidR="00360002" w:rsidRPr="008849D2" w14:paraId="3BD2BEEF" w14:textId="77777777" w:rsidTr="00E6024A">
        <w:tc>
          <w:tcPr>
            <w:tcW w:w="2316" w:type="dxa"/>
          </w:tcPr>
          <w:p w14:paraId="3AAF356E" w14:textId="77777777" w:rsidR="00360002" w:rsidRPr="008849D2" w:rsidRDefault="00360002" w:rsidP="00360002">
            <w:pPr>
              <w:pStyle w:val="ListParagraph"/>
              <w:numPr>
                <w:ilvl w:val="0"/>
                <w:numId w:val="2"/>
              </w:numPr>
              <w:spacing w:after="0" w:line="240" w:lineRule="auto"/>
              <w:rPr>
                <w:rFonts w:cstheme="minorHAnsi"/>
                <w:lang w:val="en-US"/>
              </w:rPr>
            </w:pPr>
          </w:p>
        </w:tc>
        <w:tc>
          <w:tcPr>
            <w:tcW w:w="3303" w:type="dxa"/>
          </w:tcPr>
          <w:p w14:paraId="6EA19A3E" w14:textId="77777777" w:rsidR="00360002" w:rsidRPr="008849D2" w:rsidRDefault="00360002" w:rsidP="00E6024A">
            <w:pPr>
              <w:rPr>
                <w:rFonts w:cstheme="minorHAnsi"/>
                <w:lang w:val="en-US"/>
              </w:rPr>
            </w:pPr>
          </w:p>
        </w:tc>
        <w:tc>
          <w:tcPr>
            <w:tcW w:w="1549" w:type="dxa"/>
          </w:tcPr>
          <w:p w14:paraId="48A74232" w14:textId="77777777" w:rsidR="00360002" w:rsidRPr="008849D2" w:rsidRDefault="00360002" w:rsidP="00E6024A">
            <w:pPr>
              <w:rPr>
                <w:rFonts w:cstheme="minorHAnsi"/>
                <w:lang w:val="en-US"/>
              </w:rPr>
            </w:pPr>
          </w:p>
        </w:tc>
        <w:tc>
          <w:tcPr>
            <w:tcW w:w="1842" w:type="dxa"/>
          </w:tcPr>
          <w:p w14:paraId="53A353CD" w14:textId="77777777" w:rsidR="00360002" w:rsidRPr="008849D2" w:rsidRDefault="00360002" w:rsidP="00E6024A">
            <w:pPr>
              <w:rPr>
                <w:rFonts w:cstheme="minorHAnsi"/>
                <w:lang w:val="en-US"/>
              </w:rPr>
            </w:pPr>
          </w:p>
        </w:tc>
      </w:tr>
      <w:tr w:rsidR="00360002" w:rsidRPr="008849D2" w14:paraId="79DDF50D" w14:textId="77777777" w:rsidTr="00E6024A">
        <w:tc>
          <w:tcPr>
            <w:tcW w:w="2316" w:type="dxa"/>
          </w:tcPr>
          <w:p w14:paraId="1EF39A0A" w14:textId="77777777" w:rsidR="00360002" w:rsidRPr="008849D2" w:rsidRDefault="00360002" w:rsidP="00360002">
            <w:pPr>
              <w:pStyle w:val="ListParagraph"/>
              <w:numPr>
                <w:ilvl w:val="0"/>
                <w:numId w:val="2"/>
              </w:numPr>
              <w:spacing w:after="0" w:line="240" w:lineRule="auto"/>
              <w:rPr>
                <w:rFonts w:cstheme="minorHAnsi"/>
                <w:lang w:val="en-US"/>
              </w:rPr>
            </w:pPr>
            <w:r w:rsidRPr="008849D2">
              <w:rPr>
                <w:rFonts w:cstheme="minorHAnsi"/>
                <w:lang w:val="en-US"/>
              </w:rPr>
              <w:t xml:space="preserve">   </w:t>
            </w:r>
          </w:p>
        </w:tc>
        <w:tc>
          <w:tcPr>
            <w:tcW w:w="3303" w:type="dxa"/>
          </w:tcPr>
          <w:p w14:paraId="0269227D" w14:textId="77777777" w:rsidR="00360002" w:rsidRPr="008849D2" w:rsidRDefault="00360002" w:rsidP="00E6024A">
            <w:pPr>
              <w:rPr>
                <w:rFonts w:cstheme="minorHAnsi"/>
                <w:lang w:val="en-US"/>
              </w:rPr>
            </w:pPr>
          </w:p>
        </w:tc>
        <w:tc>
          <w:tcPr>
            <w:tcW w:w="1549" w:type="dxa"/>
          </w:tcPr>
          <w:p w14:paraId="165CD95F" w14:textId="77777777" w:rsidR="00360002" w:rsidRPr="008849D2" w:rsidRDefault="00360002" w:rsidP="00E6024A">
            <w:pPr>
              <w:rPr>
                <w:rFonts w:cstheme="minorHAnsi"/>
                <w:lang w:val="en-US"/>
              </w:rPr>
            </w:pPr>
          </w:p>
        </w:tc>
        <w:tc>
          <w:tcPr>
            <w:tcW w:w="1842" w:type="dxa"/>
          </w:tcPr>
          <w:p w14:paraId="030BE1B1" w14:textId="77777777" w:rsidR="00360002" w:rsidRPr="008849D2" w:rsidRDefault="00360002" w:rsidP="00E6024A">
            <w:pPr>
              <w:rPr>
                <w:rFonts w:cstheme="minorHAnsi"/>
                <w:lang w:val="en-US"/>
              </w:rPr>
            </w:pPr>
          </w:p>
        </w:tc>
      </w:tr>
      <w:tr w:rsidR="00360002" w:rsidRPr="008849D2" w14:paraId="66A9BAA2" w14:textId="77777777" w:rsidTr="00E6024A">
        <w:tc>
          <w:tcPr>
            <w:tcW w:w="2316" w:type="dxa"/>
          </w:tcPr>
          <w:p w14:paraId="530EE4F1" w14:textId="77777777" w:rsidR="00360002" w:rsidRPr="008849D2" w:rsidRDefault="00360002" w:rsidP="00E6024A">
            <w:pPr>
              <w:rPr>
                <w:rFonts w:cstheme="minorHAnsi"/>
              </w:rPr>
            </w:pPr>
            <w:r w:rsidRPr="008849D2">
              <w:rPr>
                <w:rFonts w:cstheme="minorHAnsi"/>
                <w:lang w:val="en-US"/>
              </w:rPr>
              <w:t xml:space="preserve">       Etc.</w:t>
            </w:r>
          </w:p>
        </w:tc>
        <w:tc>
          <w:tcPr>
            <w:tcW w:w="3303" w:type="dxa"/>
          </w:tcPr>
          <w:p w14:paraId="7D71CDA2" w14:textId="77777777" w:rsidR="00360002" w:rsidRPr="008849D2" w:rsidRDefault="00360002" w:rsidP="00E6024A">
            <w:pPr>
              <w:rPr>
                <w:rFonts w:cstheme="minorHAnsi"/>
              </w:rPr>
            </w:pPr>
          </w:p>
        </w:tc>
        <w:tc>
          <w:tcPr>
            <w:tcW w:w="1549" w:type="dxa"/>
          </w:tcPr>
          <w:p w14:paraId="11EAC920" w14:textId="77777777" w:rsidR="00360002" w:rsidRPr="008849D2" w:rsidRDefault="00360002" w:rsidP="00E6024A">
            <w:pPr>
              <w:rPr>
                <w:rFonts w:cstheme="minorHAnsi"/>
              </w:rPr>
            </w:pPr>
          </w:p>
        </w:tc>
        <w:tc>
          <w:tcPr>
            <w:tcW w:w="1842" w:type="dxa"/>
          </w:tcPr>
          <w:p w14:paraId="77327B1B" w14:textId="77777777" w:rsidR="00360002" w:rsidRPr="008849D2" w:rsidRDefault="00360002" w:rsidP="00E6024A">
            <w:pPr>
              <w:rPr>
                <w:rFonts w:cstheme="minorHAnsi"/>
              </w:rPr>
            </w:pPr>
          </w:p>
        </w:tc>
      </w:tr>
      <w:tr w:rsidR="00360002" w:rsidRPr="008849D2" w14:paraId="4A789CB5" w14:textId="77777777" w:rsidTr="00E6024A">
        <w:tc>
          <w:tcPr>
            <w:tcW w:w="2316" w:type="dxa"/>
          </w:tcPr>
          <w:p w14:paraId="1869D490" w14:textId="77777777" w:rsidR="00360002" w:rsidRPr="008849D2" w:rsidRDefault="00360002" w:rsidP="00E6024A">
            <w:pPr>
              <w:rPr>
                <w:rFonts w:cstheme="minorHAnsi"/>
                <w:lang w:val="en-US"/>
              </w:rPr>
            </w:pPr>
            <w:r w:rsidRPr="008849D2">
              <w:rPr>
                <w:rFonts w:cstheme="minorHAnsi"/>
                <w:lang w:val="en-US"/>
              </w:rPr>
              <w:t>Title of the proposal:</w:t>
            </w:r>
          </w:p>
        </w:tc>
        <w:tc>
          <w:tcPr>
            <w:tcW w:w="6694" w:type="dxa"/>
            <w:gridSpan w:val="3"/>
          </w:tcPr>
          <w:p w14:paraId="2F0C4785" w14:textId="77777777" w:rsidR="00360002" w:rsidRPr="008849D2" w:rsidRDefault="00360002" w:rsidP="00E6024A">
            <w:pPr>
              <w:rPr>
                <w:rFonts w:cstheme="minorHAnsi"/>
                <w:lang w:val="en-US"/>
              </w:rPr>
            </w:pPr>
          </w:p>
          <w:p w14:paraId="05207D6E" w14:textId="77777777" w:rsidR="00360002" w:rsidRPr="008849D2" w:rsidRDefault="00360002" w:rsidP="00E6024A">
            <w:pPr>
              <w:rPr>
                <w:rFonts w:cstheme="minorHAnsi"/>
                <w:lang w:val="en-US"/>
              </w:rPr>
            </w:pPr>
          </w:p>
        </w:tc>
      </w:tr>
      <w:tr w:rsidR="00360002" w:rsidRPr="008849D2" w14:paraId="21ED9159" w14:textId="77777777" w:rsidTr="00E6024A">
        <w:tc>
          <w:tcPr>
            <w:tcW w:w="2316" w:type="dxa"/>
          </w:tcPr>
          <w:p w14:paraId="1020AAFE" w14:textId="77777777" w:rsidR="00360002" w:rsidRPr="008849D2" w:rsidRDefault="00360002" w:rsidP="00E6024A">
            <w:pPr>
              <w:rPr>
                <w:rFonts w:cstheme="minorHAnsi"/>
                <w:lang w:val="en-US"/>
              </w:rPr>
            </w:pPr>
            <w:r w:rsidRPr="008849D2">
              <w:rPr>
                <w:rFonts w:cstheme="minorHAnsi"/>
                <w:lang w:val="en-US"/>
              </w:rPr>
              <w:t>Project duration (Months):</w:t>
            </w:r>
          </w:p>
        </w:tc>
        <w:tc>
          <w:tcPr>
            <w:tcW w:w="6694" w:type="dxa"/>
            <w:gridSpan w:val="3"/>
          </w:tcPr>
          <w:p w14:paraId="504C8094" w14:textId="77777777" w:rsidR="00360002" w:rsidRPr="008849D2" w:rsidRDefault="00360002" w:rsidP="00E6024A">
            <w:pPr>
              <w:rPr>
                <w:rFonts w:cstheme="minorHAnsi"/>
                <w:lang w:val="en-US"/>
              </w:rPr>
            </w:pPr>
          </w:p>
        </w:tc>
      </w:tr>
    </w:tbl>
    <w:p w14:paraId="31EDC62B" w14:textId="77777777" w:rsidR="00360002" w:rsidRPr="008849D2" w:rsidRDefault="00360002" w:rsidP="00360002">
      <w:pPr>
        <w:rPr>
          <w:rFonts w:cstheme="minorHAnsi"/>
          <w:b/>
          <w:sz w:val="22"/>
          <w:szCs w:val="22"/>
          <w:lang w:val="nl-NL"/>
        </w:rPr>
      </w:pPr>
    </w:p>
    <w:tbl>
      <w:tblPr>
        <w:tblStyle w:val="TableGrid"/>
        <w:tblW w:w="0" w:type="auto"/>
        <w:tblLook w:val="04A0" w:firstRow="1" w:lastRow="0" w:firstColumn="1" w:lastColumn="0" w:noHBand="0" w:noVBand="1"/>
      </w:tblPr>
      <w:tblGrid>
        <w:gridCol w:w="9010"/>
      </w:tblGrid>
      <w:tr w:rsidR="00360002" w:rsidRPr="008849D2" w14:paraId="4743B3FD" w14:textId="77777777" w:rsidTr="00E6024A">
        <w:tc>
          <w:tcPr>
            <w:tcW w:w="9016" w:type="dxa"/>
            <w:shd w:val="clear" w:color="auto" w:fill="808080" w:themeFill="background1" w:themeFillShade="80"/>
          </w:tcPr>
          <w:p w14:paraId="09D83A5D" w14:textId="2D6AAF02" w:rsidR="00360002" w:rsidRPr="008849D2" w:rsidRDefault="008C02B9" w:rsidP="00E6024A">
            <w:pPr>
              <w:jc w:val="center"/>
              <w:rPr>
                <w:rFonts w:cstheme="minorHAnsi"/>
                <w:b/>
                <w:lang w:val="en-US"/>
              </w:rPr>
            </w:pPr>
            <w:r>
              <w:rPr>
                <w:rFonts w:cstheme="minorHAnsi"/>
                <w:lang w:val="en-US"/>
              </w:rPr>
              <w:t>Circularity</w:t>
            </w:r>
            <w:r w:rsidR="00360002" w:rsidRPr="008849D2">
              <w:rPr>
                <w:rFonts w:cstheme="minorHAnsi"/>
                <w:lang w:val="en-US"/>
              </w:rPr>
              <w:t xml:space="preserve"> Research </w:t>
            </w:r>
            <w:r w:rsidR="00360002">
              <w:rPr>
                <w:rFonts w:cstheme="minorHAnsi"/>
                <w:lang w:val="en-US"/>
              </w:rPr>
              <w:t>Collaboration and Strategy</w:t>
            </w:r>
          </w:p>
        </w:tc>
      </w:tr>
      <w:tr w:rsidR="00360002" w:rsidRPr="008849D2" w14:paraId="00204D58" w14:textId="77777777" w:rsidTr="00E6024A">
        <w:tc>
          <w:tcPr>
            <w:tcW w:w="9016" w:type="dxa"/>
          </w:tcPr>
          <w:p w14:paraId="0B5CBF37" w14:textId="176544BF" w:rsidR="00360002" w:rsidRPr="008849D2" w:rsidRDefault="00360002" w:rsidP="00E6024A">
            <w:pPr>
              <w:rPr>
                <w:rFonts w:cstheme="minorHAnsi"/>
                <w:lang w:val="en-US"/>
              </w:rPr>
            </w:pPr>
            <w:r w:rsidRPr="008849D2">
              <w:rPr>
                <w:rFonts w:cstheme="minorHAnsi"/>
                <w:lang w:val="en-US"/>
              </w:rPr>
              <w:t>Please include the following elements: added value of the research collaboration</w:t>
            </w:r>
            <w:r w:rsidR="00A76373">
              <w:rPr>
                <w:rFonts w:cstheme="minorHAnsi"/>
                <w:lang w:val="en-US"/>
              </w:rPr>
              <w:t xml:space="preserve">, </w:t>
            </w:r>
            <w:r w:rsidR="00BB2B3D">
              <w:rPr>
                <w:rFonts w:cstheme="minorHAnsi"/>
                <w:lang w:val="en-US"/>
              </w:rPr>
              <w:t>which leverages data through ERCE</w:t>
            </w:r>
            <w:r w:rsidR="00A76373">
              <w:rPr>
                <w:rFonts w:cstheme="minorHAnsi"/>
                <w:lang w:val="en-US"/>
              </w:rPr>
              <w:t>;</w:t>
            </w:r>
            <w:r w:rsidRPr="008849D2">
              <w:rPr>
                <w:rFonts w:cstheme="minorHAnsi"/>
                <w:lang w:val="en-US"/>
              </w:rPr>
              <w:t xml:space="preserve"> the contributions </w:t>
            </w:r>
            <w:r w:rsidR="00BB2B3D">
              <w:rPr>
                <w:rFonts w:cstheme="minorHAnsi"/>
                <w:lang w:val="en-US"/>
              </w:rPr>
              <w:t>from</w:t>
            </w:r>
            <w:r>
              <w:rPr>
                <w:rFonts w:cstheme="minorHAnsi"/>
                <w:lang w:val="en-US"/>
              </w:rPr>
              <w:t xml:space="preserve"> different scientific fields</w:t>
            </w:r>
            <w:r w:rsidR="00BB2B3D">
              <w:rPr>
                <w:rFonts w:cstheme="minorHAnsi"/>
                <w:lang w:val="en-US"/>
              </w:rPr>
              <w:t xml:space="preserve"> to enrich the project;</w:t>
            </w:r>
            <w:r w:rsidR="00BB2B3D">
              <w:t xml:space="preserve"> </w:t>
            </w:r>
            <w:r w:rsidR="00BB2B3D" w:rsidRPr="00BB2B3D">
              <w:rPr>
                <w:rFonts w:cstheme="minorHAnsi"/>
                <w:lang w:val="en-US"/>
              </w:rPr>
              <w:t>the connection to Limburg’s transition to a circular economy</w:t>
            </w:r>
            <w:r w:rsidR="00B65496">
              <w:rPr>
                <w:rFonts w:cstheme="minorHAnsi"/>
                <w:lang w:val="en-US"/>
              </w:rPr>
              <w:t xml:space="preserve"> through </w:t>
            </w:r>
            <w:r w:rsidR="00BB2B3D" w:rsidRPr="00BB2B3D">
              <w:rPr>
                <w:rFonts w:cstheme="minorHAnsi"/>
                <w:lang w:val="en-US"/>
              </w:rPr>
              <w:t>Material Flow Analysis</w:t>
            </w:r>
            <w:r w:rsidR="00BB2B3D">
              <w:rPr>
                <w:rFonts w:cstheme="minorHAnsi"/>
                <w:lang w:val="en-US"/>
              </w:rPr>
              <w:t>; and</w:t>
            </w:r>
            <w:r w:rsidRPr="00EC1852">
              <w:rPr>
                <w:rFonts w:cstheme="minorHAnsi"/>
                <w:lang w:val="en-US"/>
              </w:rPr>
              <w:t xml:space="preserve"> plan</w:t>
            </w:r>
            <w:r w:rsidRPr="008849D2">
              <w:rPr>
                <w:rFonts w:cstheme="minorHAnsi"/>
                <w:lang w:val="en-US"/>
              </w:rPr>
              <w:t xml:space="preserve"> for identifying (further) external stakeholders</w:t>
            </w:r>
            <w:r w:rsidR="00BB2B3D">
              <w:rPr>
                <w:rFonts w:cstheme="minorHAnsi"/>
                <w:lang w:val="en-US"/>
              </w:rPr>
              <w:t xml:space="preserve">, </w:t>
            </w:r>
            <w:r w:rsidRPr="008849D2">
              <w:rPr>
                <w:rFonts w:cstheme="minorHAnsi"/>
                <w:lang w:val="en-US"/>
              </w:rPr>
              <w:t xml:space="preserve">such as </w:t>
            </w:r>
            <w:r w:rsidR="00BB2B3D">
              <w:rPr>
                <w:rFonts w:cstheme="minorHAnsi"/>
                <w:lang w:val="en-US"/>
              </w:rPr>
              <w:t xml:space="preserve">regional companies.  </w:t>
            </w:r>
          </w:p>
        </w:tc>
      </w:tr>
      <w:tr w:rsidR="00360002" w:rsidRPr="008849D2" w14:paraId="4F0D782B" w14:textId="77777777" w:rsidTr="00E6024A">
        <w:tc>
          <w:tcPr>
            <w:tcW w:w="9016" w:type="dxa"/>
          </w:tcPr>
          <w:p w14:paraId="7243CA75" w14:textId="77777777" w:rsidR="00360002" w:rsidRPr="008849D2" w:rsidRDefault="00360002" w:rsidP="00E6024A">
            <w:pPr>
              <w:rPr>
                <w:rFonts w:cstheme="minorHAnsi"/>
              </w:rPr>
            </w:pPr>
          </w:p>
          <w:p w14:paraId="2DBAF221" w14:textId="77777777" w:rsidR="00360002" w:rsidRPr="008849D2" w:rsidRDefault="00360002" w:rsidP="00E6024A">
            <w:pPr>
              <w:rPr>
                <w:rFonts w:cstheme="minorHAnsi"/>
                <w:lang w:val="en-US"/>
              </w:rPr>
            </w:pPr>
          </w:p>
          <w:p w14:paraId="13888141" w14:textId="77777777" w:rsidR="00360002" w:rsidRDefault="00360002" w:rsidP="00E6024A">
            <w:pPr>
              <w:rPr>
                <w:rFonts w:cstheme="minorHAnsi"/>
              </w:rPr>
            </w:pPr>
          </w:p>
          <w:p w14:paraId="54BB3B5E" w14:textId="77777777" w:rsidR="00BB2B3D" w:rsidRDefault="00BB2B3D" w:rsidP="00E6024A">
            <w:pPr>
              <w:rPr>
                <w:rFonts w:cstheme="minorHAnsi"/>
              </w:rPr>
            </w:pPr>
          </w:p>
          <w:p w14:paraId="3C8404DF" w14:textId="77777777" w:rsidR="00BB2B3D" w:rsidRDefault="00BB2B3D" w:rsidP="00E6024A">
            <w:pPr>
              <w:rPr>
                <w:rFonts w:cstheme="minorHAnsi"/>
              </w:rPr>
            </w:pPr>
          </w:p>
          <w:p w14:paraId="507E4B8E" w14:textId="77777777" w:rsidR="00BB2B3D" w:rsidRDefault="00BB2B3D" w:rsidP="00E6024A">
            <w:pPr>
              <w:rPr>
                <w:rFonts w:cstheme="minorHAnsi"/>
              </w:rPr>
            </w:pPr>
          </w:p>
          <w:p w14:paraId="6E66B674" w14:textId="77777777" w:rsidR="00BB2B3D" w:rsidRPr="00BB2B3D" w:rsidRDefault="00BB2B3D" w:rsidP="00E6024A">
            <w:pPr>
              <w:rPr>
                <w:rFonts w:cstheme="minorHAnsi"/>
              </w:rPr>
            </w:pPr>
          </w:p>
          <w:p w14:paraId="76D3464B" w14:textId="77777777" w:rsidR="00360002" w:rsidRPr="008849D2" w:rsidRDefault="00360002" w:rsidP="00E6024A">
            <w:pPr>
              <w:rPr>
                <w:rFonts w:cstheme="minorHAnsi"/>
                <w:lang w:val="en-US"/>
              </w:rPr>
            </w:pPr>
          </w:p>
          <w:p w14:paraId="223CA77B" w14:textId="77777777" w:rsidR="00360002" w:rsidRPr="008849D2" w:rsidRDefault="00360002" w:rsidP="00E6024A">
            <w:pPr>
              <w:rPr>
                <w:rFonts w:cstheme="minorHAnsi"/>
                <w:lang w:val="en-US"/>
              </w:rPr>
            </w:pPr>
          </w:p>
          <w:p w14:paraId="0BF1D375" w14:textId="77777777" w:rsidR="00360002" w:rsidRPr="008849D2" w:rsidRDefault="00360002" w:rsidP="00E6024A">
            <w:pPr>
              <w:rPr>
                <w:rFonts w:cstheme="minorHAnsi"/>
                <w:lang w:val="en-US"/>
              </w:rPr>
            </w:pPr>
          </w:p>
          <w:p w14:paraId="5749E4B4" w14:textId="77777777" w:rsidR="00360002" w:rsidRPr="008849D2" w:rsidRDefault="00360002" w:rsidP="00E6024A">
            <w:pPr>
              <w:rPr>
                <w:rFonts w:cstheme="minorHAnsi"/>
                <w:lang w:val="en-US"/>
              </w:rPr>
            </w:pPr>
          </w:p>
          <w:p w14:paraId="48D7A5E1" w14:textId="77777777" w:rsidR="00360002" w:rsidRPr="008849D2" w:rsidRDefault="00360002" w:rsidP="00E6024A">
            <w:pPr>
              <w:rPr>
                <w:rFonts w:cstheme="minorHAnsi"/>
                <w:lang w:val="en-US"/>
              </w:rPr>
            </w:pPr>
          </w:p>
          <w:p w14:paraId="14039670" w14:textId="77777777" w:rsidR="00360002" w:rsidRPr="008849D2" w:rsidRDefault="00360002" w:rsidP="00E6024A">
            <w:pPr>
              <w:rPr>
                <w:rFonts w:cstheme="minorHAnsi"/>
                <w:lang w:val="en-US"/>
              </w:rPr>
            </w:pPr>
          </w:p>
          <w:p w14:paraId="68AEF72A" w14:textId="77777777" w:rsidR="00360002" w:rsidRPr="008849D2" w:rsidRDefault="00360002" w:rsidP="00E6024A">
            <w:pPr>
              <w:rPr>
                <w:rFonts w:cstheme="minorHAnsi"/>
                <w:lang w:val="en-US"/>
              </w:rPr>
            </w:pPr>
          </w:p>
          <w:p w14:paraId="1B4CF41B" w14:textId="77777777" w:rsidR="00360002" w:rsidRPr="008849D2" w:rsidRDefault="00360002" w:rsidP="00E6024A">
            <w:pPr>
              <w:rPr>
                <w:rFonts w:cstheme="minorHAnsi"/>
                <w:lang w:val="en-US"/>
              </w:rPr>
            </w:pPr>
          </w:p>
          <w:p w14:paraId="723D6E39" w14:textId="77777777" w:rsidR="00360002" w:rsidRPr="008849D2" w:rsidRDefault="00360002" w:rsidP="00E6024A">
            <w:pPr>
              <w:rPr>
                <w:rFonts w:cstheme="minorHAnsi"/>
                <w:lang w:val="en-US"/>
              </w:rPr>
            </w:pPr>
          </w:p>
          <w:p w14:paraId="39BA664F" w14:textId="77777777" w:rsidR="00360002" w:rsidRPr="008849D2" w:rsidRDefault="00360002" w:rsidP="00E6024A">
            <w:pPr>
              <w:rPr>
                <w:rFonts w:cstheme="minorHAnsi"/>
                <w:lang w:val="en-US"/>
              </w:rPr>
            </w:pPr>
          </w:p>
          <w:p w14:paraId="3EF3CA3A" w14:textId="77777777" w:rsidR="00360002" w:rsidRPr="008849D2" w:rsidRDefault="00360002" w:rsidP="00E6024A">
            <w:pPr>
              <w:rPr>
                <w:rFonts w:cstheme="minorHAnsi"/>
                <w:lang w:val="en-US"/>
              </w:rPr>
            </w:pPr>
          </w:p>
          <w:p w14:paraId="29A1F1A2" w14:textId="77777777" w:rsidR="00360002" w:rsidRPr="008849D2" w:rsidRDefault="00360002" w:rsidP="00E6024A">
            <w:pPr>
              <w:rPr>
                <w:rFonts w:cstheme="minorHAnsi"/>
                <w:lang w:val="en-US"/>
              </w:rPr>
            </w:pPr>
          </w:p>
          <w:p w14:paraId="44BF902B" w14:textId="77777777" w:rsidR="00360002" w:rsidRPr="008849D2" w:rsidRDefault="00360002" w:rsidP="00E6024A">
            <w:pPr>
              <w:rPr>
                <w:rFonts w:cstheme="minorHAnsi"/>
                <w:lang w:val="en-US"/>
              </w:rPr>
            </w:pPr>
          </w:p>
          <w:p w14:paraId="040AA3EE" w14:textId="77777777" w:rsidR="00360002" w:rsidRPr="008849D2" w:rsidRDefault="00360002" w:rsidP="00E6024A">
            <w:pPr>
              <w:rPr>
                <w:rFonts w:cstheme="minorHAnsi"/>
                <w:lang w:val="en-US"/>
              </w:rPr>
            </w:pPr>
          </w:p>
          <w:p w14:paraId="273FA0ED" w14:textId="77777777" w:rsidR="00360002" w:rsidRPr="008849D2" w:rsidRDefault="00360002" w:rsidP="00E6024A">
            <w:pPr>
              <w:rPr>
                <w:rFonts w:cstheme="minorHAnsi"/>
                <w:lang w:val="en-US"/>
              </w:rPr>
            </w:pPr>
          </w:p>
        </w:tc>
      </w:tr>
      <w:tr w:rsidR="0055565B" w:rsidRPr="008849D2" w14:paraId="42D36152" w14:textId="77777777" w:rsidTr="0055565B">
        <w:tc>
          <w:tcPr>
            <w:tcW w:w="9016" w:type="dxa"/>
            <w:shd w:val="clear" w:color="auto" w:fill="7F7F7F" w:themeFill="text1" w:themeFillTint="80"/>
          </w:tcPr>
          <w:p w14:paraId="52E8AA20" w14:textId="62BC02CC" w:rsidR="0055565B" w:rsidRPr="008849D2" w:rsidRDefault="0055565B" w:rsidP="0055565B">
            <w:pPr>
              <w:jc w:val="center"/>
              <w:rPr>
                <w:rFonts w:cstheme="minorHAnsi"/>
              </w:rPr>
            </w:pPr>
            <w:r>
              <w:rPr>
                <w:rFonts w:cstheme="minorHAnsi"/>
                <w:b/>
                <w:lang w:val="en-US"/>
              </w:rPr>
              <w:lastRenderedPageBreak/>
              <w:t xml:space="preserve">Project </w:t>
            </w:r>
            <w:r w:rsidRPr="008942C7">
              <w:rPr>
                <w:rFonts w:cstheme="minorHAnsi"/>
                <w:b/>
                <w:lang w:val="en-US"/>
              </w:rPr>
              <w:t xml:space="preserve">Goal, Workplan </w:t>
            </w:r>
            <w:r>
              <w:rPr>
                <w:rFonts w:cstheme="minorHAnsi"/>
                <w:b/>
                <w:lang w:val="en-US"/>
              </w:rPr>
              <w:t>and</w:t>
            </w:r>
            <w:r w:rsidRPr="008942C7">
              <w:rPr>
                <w:rFonts w:cstheme="minorHAnsi"/>
                <w:b/>
                <w:lang w:val="en-US"/>
              </w:rPr>
              <w:t xml:space="preserve"> Outcomes</w:t>
            </w:r>
          </w:p>
        </w:tc>
      </w:tr>
      <w:tr w:rsidR="0055565B" w:rsidRPr="008849D2" w14:paraId="19C6884D" w14:textId="77777777" w:rsidTr="00E6024A">
        <w:tc>
          <w:tcPr>
            <w:tcW w:w="9016" w:type="dxa"/>
          </w:tcPr>
          <w:p w14:paraId="136EB947" w14:textId="774E4537" w:rsidR="0055565B" w:rsidRPr="008849D2" w:rsidRDefault="0055565B" w:rsidP="0055565B">
            <w:pPr>
              <w:jc w:val="center"/>
              <w:rPr>
                <w:rFonts w:cstheme="minorHAnsi"/>
              </w:rPr>
            </w:pPr>
            <w:r w:rsidRPr="0055565B">
              <w:rPr>
                <w:rFonts w:cstheme="minorHAnsi"/>
              </w:rPr>
              <w:t>Please describe: the goal of the project, project approach, time plan/work plan, and the expected outcomes</w:t>
            </w:r>
          </w:p>
        </w:tc>
      </w:tr>
      <w:tr w:rsidR="0055565B" w:rsidRPr="008849D2" w14:paraId="1EB64634" w14:textId="77777777" w:rsidTr="00E6024A">
        <w:tc>
          <w:tcPr>
            <w:tcW w:w="9016" w:type="dxa"/>
          </w:tcPr>
          <w:p w14:paraId="2FD18DD5" w14:textId="77777777" w:rsidR="0055565B" w:rsidRDefault="0055565B" w:rsidP="00E6024A">
            <w:pPr>
              <w:rPr>
                <w:rFonts w:cstheme="minorHAnsi"/>
              </w:rPr>
            </w:pPr>
          </w:p>
          <w:p w14:paraId="11C1CCD5" w14:textId="77777777" w:rsidR="0055565B" w:rsidRDefault="0055565B" w:rsidP="00E6024A">
            <w:pPr>
              <w:rPr>
                <w:rFonts w:cstheme="minorHAnsi"/>
              </w:rPr>
            </w:pPr>
          </w:p>
          <w:p w14:paraId="52573855" w14:textId="77777777" w:rsidR="0055565B" w:rsidRDefault="0055565B" w:rsidP="00E6024A">
            <w:pPr>
              <w:rPr>
                <w:rFonts w:cstheme="minorHAnsi"/>
              </w:rPr>
            </w:pPr>
          </w:p>
          <w:p w14:paraId="15CC7504" w14:textId="77777777" w:rsidR="0055565B" w:rsidRDefault="0055565B" w:rsidP="00E6024A">
            <w:pPr>
              <w:rPr>
                <w:rFonts w:cstheme="minorHAnsi"/>
              </w:rPr>
            </w:pPr>
          </w:p>
          <w:p w14:paraId="42447FFF" w14:textId="77777777" w:rsidR="0055565B" w:rsidRDefault="0055565B" w:rsidP="00E6024A">
            <w:pPr>
              <w:rPr>
                <w:rFonts w:cstheme="minorHAnsi"/>
              </w:rPr>
            </w:pPr>
          </w:p>
          <w:p w14:paraId="6BA7E037" w14:textId="77777777" w:rsidR="0055565B" w:rsidRDefault="0055565B" w:rsidP="00E6024A">
            <w:pPr>
              <w:rPr>
                <w:rFonts w:cstheme="minorHAnsi"/>
              </w:rPr>
            </w:pPr>
          </w:p>
          <w:p w14:paraId="2C686E47" w14:textId="77777777" w:rsidR="0055565B" w:rsidRDefault="0055565B" w:rsidP="00E6024A">
            <w:pPr>
              <w:rPr>
                <w:rFonts w:cstheme="minorHAnsi"/>
              </w:rPr>
            </w:pPr>
          </w:p>
          <w:p w14:paraId="74343047" w14:textId="77777777" w:rsidR="0055565B" w:rsidRDefault="0055565B" w:rsidP="00E6024A">
            <w:pPr>
              <w:rPr>
                <w:rFonts w:cstheme="minorHAnsi"/>
              </w:rPr>
            </w:pPr>
          </w:p>
          <w:p w14:paraId="0670F153" w14:textId="77777777" w:rsidR="0055565B" w:rsidRDefault="0055565B" w:rsidP="00E6024A">
            <w:pPr>
              <w:rPr>
                <w:rFonts w:cstheme="minorHAnsi"/>
              </w:rPr>
            </w:pPr>
          </w:p>
          <w:p w14:paraId="6F747240" w14:textId="77777777" w:rsidR="0055565B" w:rsidRDefault="0055565B" w:rsidP="00E6024A">
            <w:pPr>
              <w:rPr>
                <w:rFonts w:cstheme="minorHAnsi"/>
              </w:rPr>
            </w:pPr>
          </w:p>
          <w:p w14:paraId="5409FFAF" w14:textId="77777777" w:rsidR="0055565B" w:rsidRDefault="0055565B" w:rsidP="00E6024A">
            <w:pPr>
              <w:rPr>
                <w:rFonts w:cstheme="minorHAnsi"/>
              </w:rPr>
            </w:pPr>
          </w:p>
          <w:p w14:paraId="6533DB8C" w14:textId="77777777" w:rsidR="0055565B" w:rsidRDefault="0055565B" w:rsidP="00E6024A">
            <w:pPr>
              <w:rPr>
                <w:rFonts w:cstheme="minorHAnsi"/>
              </w:rPr>
            </w:pPr>
          </w:p>
          <w:p w14:paraId="20666F28" w14:textId="77777777" w:rsidR="0055565B" w:rsidRDefault="0055565B" w:rsidP="00E6024A">
            <w:pPr>
              <w:rPr>
                <w:rFonts w:cstheme="minorHAnsi"/>
              </w:rPr>
            </w:pPr>
          </w:p>
          <w:p w14:paraId="1BE869C4" w14:textId="77777777" w:rsidR="0055565B" w:rsidRDefault="0055565B" w:rsidP="00E6024A">
            <w:pPr>
              <w:rPr>
                <w:rFonts w:cstheme="minorHAnsi"/>
              </w:rPr>
            </w:pPr>
          </w:p>
          <w:p w14:paraId="0A19A7C1" w14:textId="77777777" w:rsidR="0055565B" w:rsidRDefault="0055565B" w:rsidP="00E6024A">
            <w:pPr>
              <w:rPr>
                <w:rFonts w:cstheme="minorHAnsi"/>
              </w:rPr>
            </w:pPr>
          </w:p>
          <w:p w14:paraId="1BE71014" w14:textId="77777777" w:rsidR="0055565B" w:rsidRDefault="0055565B" w:rsidP="00E6024A">
            <w:pPr>
              <w:rPr>
                <w:rFonts w:cstheme="minorHAnsi"/>
              </w:rPr>
            </w:pPr>
          </w:p>
          <w:p w14:paraId="32C3ED5C" w14:textId="77777777" w:rsidR="0055565B" w:rsidRDefault="0055565B" w:rsidP="00E6024A">
            <w:pPr>
              <w:rPr>
                <w:rFonts w:cstheme="minorHAnsi"/>
              </w:rPr>
            </w:pPr>
          </w:p>
          <w:p w14:paraId="3DD53BBA" w14:textId="77777777" w:rsidR="0055565B" w:rsidRDefault="0055565B" w:rsidP="00E6024A">
            <w:pPr>
              <w:rPr>
                <w:rFonts w:cstheme="minorHAnsi"/>
              </w:rPr>
            </w:pPr>
          </w:p>
          <w:p w14:paraId="124B0FA6" w14:textId="77777777" w:rsidR="0055565B" w:rsidRDefault="0055565B" w:rsidP="00E6024A">
            <w:pPr>
              <w:rPr>
                <w:rFonts w:cstheme="minorHAnsi"/>
              </w:rPr>
            </w:pPr>
          </w:p>
          <w:p w14:paraId="542EB3D8" w14:textId="77777777" w:rsidR="0055565B" w:rsidRPr="008849D2" w:rsidRDefault="0055565B" w:rsidP="00E6024A">
            <w:pPr>
              <w:rPr>
                <w:rFonts w:cstheme="minorHAnsi"/>
              </w:rPr>
            </w:pPr>
          </w:p>
        </w:tc>
      </w:tr>
      <w:tr w:rsidR="00360002" w:rsidRPr="008849D2" w14:paraId="5848C4BB" w14:textId="77777777" w:rsidTr="00E6024A">
        <w:tc>
          <w:tcPr>
            <w:tcW w:w="9016" w:type="dxa"/>
            <w:tcBorders>
              <w:bottom w:val="single" w:sz="4" w:space="0" w:color="auto"/>
            </w:tcBorders>
            <w:shd w:val="clear" w:color="auto" w:fill="808080" w:themeFill="background1" w:themeFillShade="80"/>
          </w:tcPr>
          <w:p w14:paraId="52C7DBD1" w14:textId="77777777" w:rsidR="00360002" w:rsidRPr="008849D2" w:rsidRDefault="00360002" w:rsidP="00E6024A">
            <w:pPr>
              <w:jc w:val="center"/>
              <w:rPr>
                <w:rFonts w:cstheme="minorHAnsi"/>
                <w:lang w:val="en-US"/>
              </w:rPr>
            </w:pPr>
            <w:r w:rsidRPr="008849D2">
              <w:rPr>
                <w:rFonts w:cstheme="minorHAnsi"/>
                <w:b/>
                <w:lang w:val="en-US"/>
              </w:rPr>
              <w:t xml:space="preserve">Project team </w:t>
            </w:r>
          </w:p>
        </w:tc>
      </w:tr>
      <w:tr w:rsidR="00360002" w:rsidRPr="008849D2" w14:paraId="4FA2E839" w14:textId="77777777" w:rsidTr="00E6024A">
        <w:tc>
          <w:tcPr>
            <w:tcW w:w="9016" w:type="dxa"/>
            <w:tcBorders>
              <w:bottom w:val="single" w:sz="4" w:space="0" w:color="auto"/>
            </w:tcBorders>
            <w:shd w:val="clear" w:color="auto" w:fill="auto"/>
          </w:tcPr>
          <w:p w14:paraId="7AB011AC" w14:textId="6C501B0C" w:rsidR="00360002" w:rsidRPr="008849D2" w:rsidDel="00100C1E" w:rsidRDefault="005E5FA6" w:rsidP="00E6024A">
            <w:pPr>
              <w:jc w:val="center"/>
              <w:rPr>
                <w:rFonts w:cstheme="minorHAnsi"/>
                <w:lang w:val="en-US"/>
              </w:rPr>
            </w:pPr>
            <w:r w:rsidRPr="008849D2">
              <w:rPr>
                <w:rFonts w:cstheme="minorHAnsi"/>
                <w:lang w:val="en-US"/>
              </w:rPr>
              <w:t>Please describe</w:t>
            </w:r>
            <w:r>
              <w:rPr>
                <w:rFonts w:cstheme="minorHAnsi"/>
                <w:lang w:val="en-US"/>
              </w:rPr>
              <w:t>:</w:t>
            </w:r>
            <w:r w:rsidRPr="008849D2">
              <w:rPr>
                <w:rFonts w:cstheme="minorHAnsi"/>
                <w:lang w:val="en-US"/>
              </w:rPr>
              <w:t xml:space="preserve"> t</w:t>
            </w:r>
            <w:r>
              <w:rPr>
                <w:rFonts w:cstheme="minorHAnsi"/>
                <w:lang w:val="en-US"/>
              </w:rPr>
              <w:t>he members of the research team, the complementary expertise, and the track record of each applicant</w:t>
            </w:r>
          </w:p>
        </w:tc>
      </w:tr>
      <w:tr w:rsidR="00360002" w:rsidRPr="008849D2" w14:paraId="15E3D7E9" w14:textId="77777777" w:rsidTr="00E6024A">
        <w:trPr>
          <w:trHeight w:val="1666"/>
        </w:trPr>
        <w:tc>
          <w:tcPr>
            <w:tcW w:w="9016" w:type="dxa"/>
            <w:shd w:val="clear" w:color="auto" w:fill="auto"/>
          </w:tcPr>
          <w:p w14:paraId="37B3AC8C" w14:textId="77777777" w:rsidR="00360002" w:rsidRPr="008849D2" w:rsidRDefault="00360002" w:rsidP="00E6024A">
            <w:pPr>
              <w:rPr>
                <w:rFonts w:cstheme="minorHAnsi"/>
                <w:lang w:val="en-US"/>
              </w:rPr>
            </w:pPr>
          </w:p>
          <w:p w14:paraId="02EF4889" w14:textId="77777777" w:rsidR="00360002" w:rsidRPr="008849D2" w:rsidRDefault="00360002" w:rsidP="00E6024A">
            <w:pPr>
              <w:rPr>
                <w:rFonts w:cstheme="minorHAnsi"/>
                <w:lang w:val="en-US"/>
              </w:rPr>
            </w:pPr>
          </w:p>
          <w:p w14:paraId="30BE62CC" w14:textId="77777777" w:rsidR="00360002" w:rsidRPr="008849D2" w:rsidRDefault="00360002" w:rsidP="00E6024A">
            <w:pPr>
              <w:rPr>
                <w:rFonts w:cstheme="minorHAnsi"/>
                <w:lang w:val="en-US"/>
              </w:rPr>
            </w:pPr>
          </w:p>
          <w:p w14:paraId="12E0FA57" w14:textId="77777777" w:rsidR="00360002" w:rsidRPr="008849D2" w:rsidRDefault="00360002" w:rsidP="00E6024A">
            <w:pPr>
              <w:rPr>
                <w:rFonts w:cstheme="minorHAnsi"/>
                <w:lang w:val="en-US"/>
              </w:rPr>
            </w:pPr>
          </w:p>
          <w:p w14:paraId="5BF097FF" w14:textId="77777777" w:rsidR="00360002" w:rsidRPr="008849D2" w:rsidRDefault="00360002" w:rsidP="00E6024A">
            <w:pPr>
              <w:rPr>
                <w:rFonts w:cstheme="minorHAnsi"/>
                <w:lang w:val="en-US"/>
              </w:rPr>
            </w:pPr>
          </w:p>
          <w:p w14:paraId="3803FAE9" w14:textId="77777777" w:rsidR="00360002" w:rsidRPr="008849D2" w:rsidRDefault="00360002" w:rsidP="00E6024A">
            <w:pPr>
              <w:rPr>
                <w:rFonts w:cstheme="minorHAnsi"/>
                <w:lang w:val="en-US"/>
              </w:rPr>
            </w:pPr>
          </w:p>
          <w:p w14:paraId="0BBD9E5B" w14:textId="77777777" w:rsidR="00360002" w:rsidRPr="008849D2" w:rsidRDefault="00360002" w:rsidP="00E6024A">
            <w:pPr>
              <w:rPr>
                <w:rFonts w:cstheme="minorHAnsi"/>
                <w:lang w:val="en-US"/>
              </w:rPr>
            </w:pPr>
          </w:p>
          <w:p w14:paraId="0470B725" w14:textId="77777777" w:rsidR="00360002" w:rsidRPr="008849D2" w:rsidRDefault="00360002" w:rsidP="00E6024A">
            <w:pPr>
              <w:rPr>
                <w:rFonts w:cstheme="minorHAnsi"/>
                <w:lang w:val="en-US"/>
              </w:rPr>
            </w:pPr>
          </w:p>
          <w:p w14:paraId="732EAEC0" w14:textId="77777777" w:rsidR="00360002" w:rsidRPr="008849D2" w:rsidRDefault="00360002" w:rsidP="00E6024A">
            <w:pPr>
              <w:rPr>
                <w:rFonts w:cstheme="minorHAnsi"/>
                <w:lang w:val="en-US"/>
              </w:rPr>
            </w:pPr>
          </w:p>
          <w:p w14:paraId="60F2F150" w14:textId="77777777" w:rsidR="00360002" w:rsidRPr="008849D2" w:rsidRDefault="00360002" w:rsidP="00E6024A">
            <w:pPr>
              <w:rPr>
                <w:rFonts w:cstheme="minorHAnsi"/>
                <w:lang w:val="en-US"/>
              </w:rPr>
            </w:pPr>
          </w:p>
          <w:p w14:paraId="632063C0" w14:textId="77777777" w:rsidR="00360002" w:rsidRPr="008849D2" w:rsidRDefault="00360002" w:rsidP="00E6024A">
            <w:pPr>
              <w:rPr>
                <w:rFonts w:cstheme="minorHAnsi"/>
                <w:lang w:val="en-US"/>
              </w:rPr>
            </w:pPr>
          </w:p>
          <w:p w14:paraId="6C9FA6D9" w14:textId="77777777" w:rsidR="00360002" w:rsidRPr="008849D2" w:rsidRDefault="00360002" w:rsidP="00E6024A">
            <w:pPr>
              <w:rPr>
                <w:rFonts w:cstheme="minorHAnsi"/>
                <w:lang w:val="en-US"/>
              </w:rPr>
            </w:pPr>
          </w:p>
          <w:p w14:paraId="43D0B477" w14:textId="77777777" w:rsidR="00360002" w:rsidRPr="008849D2" w:rsidRDefault="00360002" w:rsidP="00E6024A">
            <w:pPr>
              <w:rPr>
                <w:rFonts w:cstheme="minorHAnsi"/>
                <w:lang w:val="en-US"/>
              </w:rPr>
            </w:pPr>
          </w:p>
          <w:p w14:paraId="38A806C8" w14:textId="77777777" w:rsidR="00360002" w:rsidRPr="008849D2" w:rsidRDefault="00360002" w:rsidP="00E6024A">
            <w:pPr>
              <w:rPr>
                <w:rFonts w:cstheme="minorHAnsi"/>
                <w:lang w:val="en-US"/>
              </w:rPr>
            </w:pPr>
          </w:p>
          <w:p w14:paraId="2119006C" w14:textId="77777777" w:rsidR="00360002" w:rsidRPr="008849D2" w:rsidRDefault="00360002" w:rsidP="00E6024A">
            <w:pPr>
              <w:rPr>
                <w:rFonts w:cstheme="minorHAnsi"/>
                <w:lang w:val="en-US"/>
              </w:rPr>
            </w:pPr>
          </w:p>
          <w:p w14:paraId="5731F9F0" w14:textId="77777777" w:rsidR="00360002" w:rsidRPr="008849D2" w:rsidRDefault="00360002" w:rsidP="00E6024A">
            <w:pPr>
              <w:rPr>
                <w:rFonts w:cstheme="minorHAnsi"/>
                <w:lang w:val="en-US"/>
              </w:rPr>
            </w:pPr>
          </w:p>
          <w:p w14:paraId="334E49B3" w14:textId="77777777" w:rsidR="00360002" w:rsidRPr="008849D2" w:rsidRDefault="00360002" w:rsidP="00E6024A">
            <w:pPr>
              <w:rPr>
                <w:rFonts w:cstheme="minorHAnsi"/>
                <w:lang w:val="en-US"/>
              </w:rPr>
            </w:pPr>
          </w:p>
          <w:p w14:paraId="5D6E25E0" w14:textId="77777777" w:rsidR="00360002" w:rsidRPr="008849D2" w:rsidRDefault="00360002" w:rsidP="00E6024A">
            <w:pPr>
              <w:rPr>
                <w:rFonts w:cstheme="minorHAnsi"/>
                <w:lang w:val="en-US"/>
              </w:rPr>
            </w:pPr>
          </w:p>
          <w:p w14:paraId="1394BBE7" w14:textId="77777777" w:rsidR="00360002" w:rsidRDefault="00360002" w:rsidP="00E6024A">
            <w:pPr>
              <w:rPr>
                <w:rFonts w:cstheme="minorHAnsi"/>
                <w:lang w:val="en-US"/>
              </w:rPr>
            </w:pPr>
          </w:p>
          <w:p w14:paraId="0119042D" w14:textId="77777777" w:rsidR="0055565B" w:rsidRPr="008849D2" w:rsidRDefault="0055565B" w:rsidP="00E6024A">
            <w:pPr>
              <w:rPr>
                <w:rFonts w:cstheme="minorHAnsi"/>
                <w:lang w:val="en-US"/>
              </w:rPr>
            </w:pPr>
          </w:p>
          <w:p w14:paraId="4BF9567F" w14:textId="77777777" w:rsidR="00360002" w:rsidRPr="008849D2" w:rsidRDefault="00360002" w:rsidP="00E6024A">
            <w:pPr>
              <w:rPr>
                <w:rFonts w:cstheme="minorHAnsi"/>
                <w:lang w:val="en-US"/>
              </w:rPr>
            </w:pPr>
          </w:p>
          <w:p w14:paraId="37782E37" w14:textId="77777777" w:rsidR="00360002" w:rsidRPr="008849D2" w:rsidRDefault="00360002" w:rsidP="00E6024A">
            <w:pPr>
              <w:rPr>
                <w:rFonts w:cstheme="minorHAnsi"/>
                <w:lang w:val="en-US"/>
              </w:rPr>
            </w:pPr>
          </w:p>
          <w:p w14:paraId="1891B2EC" w14:textId="77777777" w:rsidR="00360002" w:rsidRPr="008849D2" w:rsidRDefault="00360002" w:rsidP="00E6024A">
            <w:pPr>
              <w:rPr>
                <w:rFonts w:cstheme="minorHAnsi"/>
                <w:lang w:val="en-US"/>
              </w:rPr>
            </w:pPr>
          </w:p>
          <w:p w14:paraId="2889D164" w14:textId="77777777" w:rsidR="00360002" w:rsidRPr="008849D2" w:rsidRDefault="00360002" w:rsidP="00E6024A">
            <w:pPr>
              <w:rPr>
                <w:rFonts w:cstheme="minorHAnsi"/>
                <w:lang w:val="en-US"/>
              </w:rPr>
            </w:pPr>
          </w:p>
          <w:p w14:paraId="4A32B202" w14:textId="77777777" w:rsidR="00360002" w:rsidRPr="008849D2" w:rsidRDefault="00360002" w:rsidP="00E6024A">
            <w:pPr>
              <w:rPr>
                <w:rFonts w:cstheme="minorHAnsi"/>
                <w:lang w:val="en-US"/>
              </w:rPr>
            </w:pPr>
          </w:p>
        </w:tc>
      </w:tr>
      <w:tr w:rsidR="00360002" w:rsidRPr="008849D2" w14:paraId="5ED1E501" w14:textId="77777777" w:rsidTr="00E6024A">
        <w:tc>
          <w:tcPr>
            <w:tcW w:w="9016" w:type="dxa"/>
            <w:shd w:val="clear" w:color="auto" w:fill="808080" w:themeFill="background1" w:themeFillShade="80"/>
          </w:tcPr>
          <w:p w14:paraId="60DECFAC" w14:textId="77777777" w:rsidR="00360002" w:rsidRPr="008849D2" w:rsidRDefault="00360002" w:rsidP="00E6024A">
            <w:pPr>
              <w:jc w:val="center"/>
              <w:rPr>
                <w:rFonts w:cstheme="minorHAnsi"/>
                <w:lang w:val="en-US"/>
              </w:rPr>
            </w:pPr>
            <w:r w:rsidRPr="008849D2">
              <w:rPr>
                <w:rFonts w:cstheme="minorHAnsi"/>
                <w:b/>
                <w:lang w:val="en-US"/>
              </w:rPr>
              <w:lastRenderedPageBreak/>
              <w:t>Impact and Future Potential</w:t>
            </w:r>
          </w:p>
        </w:tc>
      </w:tr>
      <w:tr w:rsidR="00360002" w:rsidRPr="008849D2" w14:paraId="246E5E3E" w14:textId="77777777" w:rsidTr="00E6024A">
        <w:tc>
          <w:tcPr>
            <w:tcW w:w="9016" w:type="dxa"/>
          </w:tcPr>
          <w:p w14:paraId="354B4A4E" w14:textId="40B2E7B7" w:rsidR="005E5FA6" w:rsidRPr="008849D2" w:rsidDel="00100C1E" w:rsidRDefault="005E5FA6" w:rsidP="00E6024A">
            <w:pPr>
              <w:jc w:val="center"/>
              <w:rPr>
                <w:rFonts w:cstheme="minorHAnsi"/>
                <w:lang w:val="en-US"/>
              </w:rPr>
            </w:pPr>
            <w:r w:rsidRPr="008849D2">
              <w:rPr>
                <w:rFonts w:cstheme="minorHAnsi"/>
                <w:lang w:val="en-US"/>
              </w:rPr>
              <w:t>Please describe</w:t>
            </w:r>
            <w:r>
              <w:rPr>
                <w:rFonts w:cstheme="minorHAnsi"/>
                <w:lang w:val="en-US"/>
              </w:rPr>
              <w:t xml:space="preserve">: </w:t>
            </w:r>
            <w:r w:rsidRPr="008849D2">
              <w:rPr>
                <w:rFonts w:cstheme="minorHAnsi"/>
                <w:lang w:val="en-US"/>
              </w:rPr>
              <w:t xml:space="preserve">how this seed grant </w:t>
            </w:r>
            <w:r>
              <w:rPr>
                <w:rFonts w:cstheme="minorHAnsi"/>
                <w:lang w:val="en-US"/>
              </w:rPr>
              <w:t xml:space="preserve">is </w:t>
            </w:r>
            <w:r w:rsidRPr="008849D2">
              <w:rPr>
                <w:rFonts w:cstheme="minorHAnsi"/>
                <w:lang w:val="en-US"/>
              </w:rPr>
              <w:t>supported by external stakeholders</w:t>
            </w:r>
            <w:r>
              <w:rPr>
                <w:rFonts w:cstheme="minorHAnsi"/>
                <w:lang w:val="en-US"/>
              </w:rPr>
              <w:t xml:space="preserve">, how </w:t>
            </w:r>
            <w:r w:rsidRPr="008849D2">
              <w:rPr>
                <w:rFonts w:cstheme="minorHAnsi"/>
                <w:lang w:val="en-US"/>
              </w:rPr>
              <w:t>researchers will engage with other researchers and/or stakeholders to grow from a seed fund project to a larger research project</w:t>
            </w:r>
            <w:r>
              <w:rPr>
                <w:rFonts w:cstheme="minorHAnsi"/>
                <w:lang w:val="en-US"/>
              </w:rPr>
              <w:t xml:space="preserve">, the </w:t>
            </w:r>
            <w:r w:rsidRPr="008849D2">
              <w:rPr>
                <w:rFonts w:cstheme="minorHAnsi"/>
                <w:lang w:val="en-US"/>
              </w:rPr>
              <w:t>plan for further research support from external funds</w:t>
            </w:r>
            <w:r>
              <w:rPr>
                <w:rFonts w:cstheme="minorHAnsi"/>
                <w:lang w:val="en-US"/>
              </w:rPr>
              <w:t xml:space="preserve">, and the </w:t>
            </w:r>
            <w:r w:rsidRPr="009E6378">
              <w:rPr>
                <w:rFonts w:cstheme="minorHAnsi"/>
                <w:lang w:val="en-US"/>
              </w:rPr>
              <w:t>type of output/dissemination project is planning.</w:t>
            </w:r>
          </w:p>
        </w:tc>
      </w:tr>
      <w:tr w:rsidR="00360002" w:rsidRPr="008849D2" w14:paraId="5CDF9962" w14:textId="77777777" w:rsidTr="00E6024A">
        <w:trPr>
          <w:trHeight w:val="1666"/>
        </w:trPr>
        <w:tc>
          <w:tcPr>
            <w:tcW w:w="9016" w:type="dxa"/>
          </w:tcPr>
          <w:p w14:paraId="39222413" w14:textId="77777777" w:rsidR="00360002" w:rsidRPr="008849D2" w:rsidRDefault="00360002" w:rsidP="00E6024A">
            <w:pPr>
              <w:rPr>
                <w:rFonts w:cstheme="minorHAnsi"/>
                <w:lang w:val="en-US"/>
              </w:rPr>
            </w:pPr>
          </w:p>
          <w:p w14:paraId="6DCEC58A" w14:textId="77777777" w:rsidR="00360002" w:rsidRPr="008849D2" w:rsidRDefault="00360002" w:rsidP="00E6024A">
            <w:pPr>
              <w:rPr>
                <w:rFonts w:cstheme="minorHAnsi"/>
                <w:lang w:val="en-US"/>
              </w:rPr>
            </w:pPr>
          </w:p>
          <w:p w14:paraId="307D3AC4" w14:textId="77777777" w:rsidR="00360002" w:rsidRPr="008849D2" w:rsidRDefault="00360002" w:rsidP="00E6024A">
            <w:pPr>
              <w:rPr>
                <w:rFonts w:cstheme="minorHAnsi"/>
                <w:lang w:val="en-US"/>
              </w:rPr>
            </w:pPr>
          </w:p>
          <w:p w14:paraId="4F443FF4" w14:textId="77777777" w:rsidR="00360002" w:rsidRPr="008849D2" w:rsidRDefault="00360002" w:rsidP="00E6024A">
            <w:pPr>
              <w:rPr>
                <w:rFonts w:cstheme="minorHAnsi"/>
                <w:lang w:val="en-US"/>
              </w:rPr>
            </w:pPr>
          </w:p>
          <w:p w14:paraId="085649D0" w14:textId="77777777" w:rsidR="00360002" w:rsidRPr="008849D2" w:rsidRDefault="00360002" w:rsidP="00E6024A">
            <w:pPr>
              <w:rPr>
                <w:rFonts w:cstheme="minorHAnsi"/>
                <w:lang w:val="en-US"/>
              </w:rPr>
            </w:pPr>
          </w:p>
          <w:p w14:paraId="715A5FB1" w14:textId="77777777" w:rsidR="00360002" w:rsidRPr="008849D2" w:rsidRDefault="00360002" w:rsidP="00E6024A">
            <w:pPr>
              <w:rPr>
                <w:rFonts w:cstheme="minorHAnsi"/>
                <w:lang w:val="en-US"/>
              </w:rPr>
            </w:pPr>
          </w:p>
          <w:p w14:paraId="3315ECCF" w14:textId="77777777" w:rsidR="00360002" w:rsidRPr="008849D2" w:rsidRDefault="00360002" w:rsidP="00E6024A">
            <w:pPr>
              <w:rPr>
                <w:rFonts w:cstheme="minorHAnsi"/>
                <w:lang w:val="en-US"/>
              </w:rPr>
            </w:pPr>
          </w:p>
          <w:p w14:paraId="6B2A7D11" w14:textId="77777777" w:rsidR="00360002" w:rsidRPr="008849D2" w:rsidRDefault="00360002" w:rsidP="00E6024A">
            <w:pPr>
              <w:rPr>
                <w:rFonts w:cstheme="minorHAnsi"/>
                <w:lang w:val="en-US"/>
              </w:rPr>
            </w:pPr>
          </w:p>
          <w:p w14:paraId="580CD409" w14:textId="77777777" w:rsidR="00360002" w:rsidRPr="008849D2" w:rsidRDefault="00360002" w:rsidP="00E6024A">
            <w:pPr>
              <w:rPr>
                <w:rFonts w:cstheme="minorHAnsi"/>
                <w:lang w:val="en-US"/>
              </w:rPr>
            </w:pPr>
          </w:p>
          <w:p w14:paraId="7F2F359B" w14:textId="77777777" w:rsidR="00360002" w:rsidRPr="008849D2" w:rsidRDefault="00360002" w:rsidP="00E6024A">
            <w:pPr>
              <w:rPr>
                <w:rFonts w:cstheme="minorHAnsi"/>
                <w:lang w:val="en-US"/>
              </w:rPr>
            </w:pPr>
          </w:p>
          <w:p w14:paraId="5128816E" w14:textId="77777777" w:rsidR="00360002" w:rsidRPr="008849D2" w:rsidRDefault="00360002" w:rsidP="00E6024A">
            <w:pPr>
              <w:rPr>
                <w:rFonts w:cstheme="minorHAnsi"/>
                <w:lang w:val="en-US"/>
              </w:rPr>
            </w:pPr>
          </w:p>
          <w:p w14:paraId="19FA3833" w14:textId="77777777" w:rsidR="00360002" w:rsidRPr="008849D2" w:rsidRDefault="00360002" w:rsidP="00E6024A">
            <w:pPr>
              <w:rPr>
                <w:rFonts w:cstheme="minorHAnsi"/>
                <w:lang w:val="en-US"/>
              </w:rPr>
            </w:pPr>
          </w:p>
          <w:p w14:paraId="2F4AAAD6" w14:textId="77777777" w:rsidR="00360002" w:rsidRPr="008849D2" w:rsidRDefault="00360002" w:rsidP="00E6024A">
            <w:pPr>
              <w:rPr>
                <w:rFonts w:cstheme="minorHAnsi"/>
                <w:lang w:val="en-US"/>
              </w:rPr>
            </w:pPr>
          </w:p>
          <w:p w14:paraId="5E8890F5" w14:textId="77777777" w:rsidR="00360002" w:rsidRPr="008849D2" w:rsidRDefault="00360002" w:rsidP="00E6024A">
            <w:pPr>
              <w:rPr>
                <w:rFonts w:cstheme="minorHAnsi"/>
                <w:lang w:val="en-US"/>
              </w:rPr>
            </w:pPr>
          </w:p>
          <w:p w14:paraId="18645A0E" w14:textId="77777777" w:rsidR="00360002" w:rsidRPr="008849D2" w:rsidRDefault="00360002" w:rsidP="00E6024A">
            <w:pPr>
              <w:rPr>
                <w:rFonts w:cstheme="minorHAnsi"/>
                <w:lang w:val="en-US"/>
              </w:rPr>
            </w:pPr>
          </w:p>
        </w:tc>
      </w:tr>
    </w:tbl>
    <w:p w14:paraId="090C3DB0" w14:textId="77777777" w:rsidR="00360002" w:rsidRPr="008849D2" w:rsidRDefault="00360002" w:rsidP="00360002">
      <w:pPr>
        <w:rPr>
          <w:rFonts w:cstheme="minorHAnsi"/>
          <w:sz w:val="22"/>
          <w:szCs w:val="22"/>
        </w:rPr>
      </w:pPr>
    </w:p>
    <w:tbl>
      <w:tblPr>
        <w:tblStyle w:val="TableGrid"/>
        <w:tblW w:w="0" w:type="auto"/>
        <w:tblLook w:val="04A0" w:firstRow="1" w:lastRow="0" w:firstColumn="1" w:lastColumn="0" w:noHBand="0" w:noVBand="1"/>
      </w:tblPr>
      <w:tblGrid>
        <w:gridCol w:w="3679"/>
        <w:gridCol w:w="5331"/>
      </w:tblGrid>
      <w:tr w:rsidR="00360002" w:rsidRPr="008849D2" w14:paraId="6ED35D00" w14:textId="77777777" w:rsidTr="00E6024A">
        <w:tc>
          <w:tcPr>
            <w:tcW w:w="9016" w:type="dxa"/>
            <w:gridSpan w:val="2"/>
            <w:tcBorders>
              <w:bottom w:val="single" w:sz="4" w:space="0" w:color="auto"/>
            </w:tcBorders>
            <w:shd w:val="clear" w:color="auto" w:fill="808080" w:themeFill="background1" w:themeFillShade="80"/>
          </w:tcPr>
          <w:p w14:paraId="35A750CB" w14:textId="77777777" w:rsidR="00360002" w:rsidRPr="008849D2" w:rsidRDefault="00360002" w:rsidP="00E6024A">
            <w:pPr>
              <w:jc w:val="center"/>
              <w:rPr>
                <w:rFonts w:cstheme="minorHAnsi"/>
                <w:b/>
                <w:lang w:val="en-US"/>
              </w:rPr>
            </w:pPr>
            <w:r w:rsidRPr="008849D2">
              <w:rPr>
                <w:rFonts w:cstheme="minorHAnsi"/>
                <w:b/>
                <w:lang w:val="en-US"/>
              </w:rPr>
              <w:t>Budget</w:t>
            </w:r>
          </w:p>
        </w:tc>
      </w:tr>
      <w:tr w:rsidR="00360002" w:rsidRPr="008849D2" w14:paraId="7452FB79" w14:textId="77777777" w:rsidTr="00E6024A">
        <w:trPr>
          <w:trHeight w:val="520"/>
        </w:trPr>
        <w:tc>
          <w:tcPr>
            <w:tcW w:w="3681" w:type="dxa"/>
            <w:shd w:val="clear" w:color="auto" w:fill="auto"/>
          </w:tcPr>
          <w:p w14:paraId="3DA3C05C" w14:textId="77777777" w:rsidR="00360002" w:rsidRPr="008849D2" w:rsidRDefault="00360002" w:rsidP="00E6024A">
            <w:pPr>
              <w:rPr>
                <w:rFonts w:cstheme="minorHAnsi"/>
                <w:lang w:val="en-US"/>
              </w:rPr>
            </w:pPr>
            <w:r w:rsidRPr="008849D2">
              <w:rPr>
                <w:rFonts w:cstheme="minorHAnsi"/>
                <w:lang w:val="en-US"/>
              </w:rPr>
              <w:t>Total project costs:</w:t>
            </w:r>
          </w:p>
        </w:tc>
        <w:tc>
          <w:tcPr>
            <w:tcW w:w="5335" w:type="dxa"/>
          </w:tcPr>
          <w:p w14:paraId="4E1770E6" w14:textId="77777777" w:rsidR="00360002" w:rsidRPr="008849D2" w:rsidRDefault="00360002" w:rsidP="00E6024A">
            <w:pPr>
              <w:rPr>
                <w:rFonts w:cstheme="minorHAnsi"/>
                <w:lang w:val="en-US"/>
              </w:rPr>
            </w:pPr>
            <w:r w:rsidRPr="008849D2">
              <w:rPr>
                <w:rFonts w:cstheme="minorHAnsi"/>
                <w:lang w:val="en-US"/>
              </w:rPr>
              <w:t>€</w:t>
            </w:r>
          </w:p>
        </w:tc>
      </w:tr>
      <w:tr w:rsidR="00360002" w:rsidRPr="008849D2" w14:paraId="59A7AAE2" w14:textId="77777777" w:rsidTr="00E6024A">
        <w:trPr>
          <w:trHeight w:val="520"/>
        </w:trPr>
        <w:tc>
          <w:tcPr>
            <w:tcW w:w="3681" w:type="dxa"/>
          </w:tcPr>
          <w:p w14:paraId="2E863B95" w14:textId="77777777" w:rsidR="00360002" w:rsidRPr="008849D2" w:rsidRDefault="00360002" w:rsidP="00E6024A">
            <w:pPr>
              <w:spacing w:line="276" w:lineRule="auto"/>
              <w:rPr>
                <w:rFonts w:cstheme="minorHAnsi"/>
                <w:lang w:val="en-US"/>
              </w:rPr>
            </w:pPr>
            <w:r w:rsidRPr="008849D2">
              <w:rPr>
                <w:rFonts w:cstheme="minorHAnsi"/>
                <w:lang w:val="en-US"/>
              </w:rPr>
              <w:t>Specification of the project costs:</w:t>
            </w:r>
          </w:p>
        </w:tc>
        <w:tc>
          <w:tcPr>
            <w:tcW w:w="5335" w:type="dxa"/>
          </w:tcPr>
          <w:p w14:paraId="6EA888E2" w14:textId="77777777" w:rsidR="00360002" w:rsidRPr="008849D2" w:rsidRDefault="00360002" w:rsidP="00E6024A">
            <w:pPr>
              <w:rPr>
                <w:rFonts w:cstheme="minorHAnsi"/>
                <w:lang w:val="en-US"/>
              </w:rPr>
            </w:pPr>
          </w:p>
          <w:p w14:paraId="52984A6D" w14:textId="77777777" w:rsidR="00360002" w:rsidRPr="008849D2" w:rsidRDefault="00360002" w:rsidP="00E6024A">
            <w:pPr>
              <w:rPr>
                <w:rFonts w:cstheme="minorHAnsi"/>
                <w:lang w:val="en-US"/>
              </w:rPr>
            </w:pPr>
          </w:p>
          <w:p w14:paraId="376C090C" w14:textId="77777777" w:rsidR="00360002" w:rsidRPr="008849D2" w:rsidRDefault="00360002" w:rsidP="00E6024A">
            <w:pPr>
              <w:rPr>
                <w:rFonts w:cstheme="minorHAnsi"/>
                <w:lang w:val="en-US"/>
              </w:rPr>
            </w:pPr>
          </w:p>
          <w:p w14:paraId="46A3D5D8" w14:textId="77777777" w:rsidR="00360002" w:rsidRPr="008849D2" w:rsidRDefault="00360002" w:rsidP="00E6024A">
            <w:pPr>
              <w:rPr>
                <w:rFonts w:cstheme="minorHAnsi"/>
                <w:lang w:val="en-US"/>
              </w:rPr>
            </w:pPr>
          </w:p>
          <w:p w14:paraId="164F9A0F" w14:textId="77777777" w:rsidR="00360002" w:rsidRPr="008849D2" w:rsidRDefault="00360002" w:rsidP="00E6024A">
            <w:pPr>
              <w:rPr>
                <w:rFonts w:cstheme="minorHAnsi"/>
                <w:lang w:val="en-US"/>
              </w:rPr>
            </w:pPr>
          </w:p>
          <w:p w14:paraId="06D5FC15" w14:textId="77777777" w:rsidR="00360002" w:rsidRPr="008849D2" w:rsidRDefault="00360002" w:rsidP="00E6024A">
            <w:pPr>
              <w:rPr>
                <w:rFonts w:cstheme="minorHAnsi"/>
                <w:lang w:val="en-US"/>
              </w:rPr>
            </w:pPr>
          </w:p>
          <w:p w14:paraId="5A3461CE" w14:textId="77777777" w:rsidR="00360002" w:rsidRPr="008849D2" w:rsidRDefault="00360002" w:rsidP="00E6024A">
            <w:pPr>
              <w:rPr>
                <w:rFonts w:cstheme="minorHAnsi"/>
                <w:lang w:val="en-US"/>
              </w:rPr>
            </w:pPr>
          </w:p>
          <w:p w14:paraId="2699142C" w14:textId="77777777" w:rsidR="00360002" w:rsidRPr="008849D2" w:rsidRDefault="00360002" w:rsidP="00E6024A">
            <w:pPr>
              <w:rPr>
                <w:rFonts w:cstheme="minorHAnsi"/>
                <w:lang w:val="en-US"/>
              </w:rPr>
            </w:pPr>
          </w:p>
        </w:tc>
      </w:tr>
      <w:tr w:rsidR="00360002" w:rsidRPr="008849D2" w14:paraId="7BE3E31D" w14:textId="77777777" w:rsidTr="00E6024A">
        <w:trPr>
          <w:trHeight w:val="520"/>
        </w:trPr>
        <w:tc>
          <w:tcPr>
            <w:tcW w:w="3681" w:type="dxa"/>
            <w:shd w:val="clear" w:color="auto" w:fill="auto"/>
          </w:tcPr>
          <w:p w14:paraId="10538436" w14:textId="1EFA63B8" w:rsidR="00360002" w:rsidRPr="008849D2" w:rsidRDefault="00360002" w:rsidP="00E6024A">
            <w:pPr>
              <w:spacing w:line="276" w:lineRule="auto"/>
              <w:rPr>
                <w:rFonts w:cstheme="minorHAnsi"/>
                <w:lang w:val="en-US"/>
              </w:rPr>
            </w:pPr>
            <w:r w:rsidRPr="008849D2">
              <w:rPr>
                <w:rFonts w:cstheme="minorHAnsi"/>
                <w:lang w:val="en-US"/>
              </w:rPr>
              <w:t>Requested amount of fundi</w:t>
            </w:r>
            <w:r>
              <w:rPr>
                <w:rFonts w:cstheme="minorHAnsi"/>
                <w:lang w:val="en-US"/>
              </w:rPr>
              <w:t xml:space="preserve">ng (max. requested budget is € </w:t>
            </w:r>
            <w:r w:rsidR="006E766F">
              <w:rPr>
                <w:rFonts w:cstheme="minorHAnsi"/>
                <w:lang w:val="en-US"/>
              </w:rPr>
              <w:t>75</w:t>
            </w:r>
            <w:r w:rsidRPr="008849D2">
              <w:rPr>
                <w:rFonts w:cstheme="minorHAnsi"/>
                <w:lang w:val="en-US"/>
              </w:rPr>
              <w:t>,000):</w:t>
            </w:r>
          </w:p>
        </w:tc>
        <w:tc>
          <w:tcPr>
            <w:tcW w:w="5335" w:type="dxa"/>
          </w:tcPr>
          <w:p w14:paraId="6F03B281" w14:textId="77777777" w:rsidR="00360002" w:rsidRPr="008849D2" w:rsidRDefault="00360002" w:rsidP="00E6024A">
            <w:pPr>
              <w:rPr>
                <w:rFonts w:cstheme="minorHAnsi"/>
                <w:lang w:val="en-US"/>
              </w:rPr>
            </w:pPr>
            <w:r w:rsidRPr="008849D2">
              <w:rPr>
                <w:rFonts w:cstheme="minorHAnsi"/>
                <w:lang w:val="en-US"/>
              </w:rPr>
              <w:t>€</w:t>
            </w:r>
          </w:p>
        </w:tc>
      </w:tr>
      <w:tr w:rsidR="00360002" w:rsidRPr="008849D2" w14:paraId="76485706" w14:textId="77777777" w:rsidTr="00E6024A">
        <w:trPr>
          <w:trHeight w:val="517"/>
        </w:trPr>
        <w:tc>
          <w:tcPr>
            <w:tcW w:w="3681" w:type="dxa"/>
          </w:tcPr>
          <w:p w14:paraId="708CD13C" w14:textId="77777777" w:rsidR="00360002" w:rsidRPr="008849D2" w:rsidRDefault="00360002" w:rsidP="00E6024A">
            <w:pPr>
              <w:rPr>
                <w:rFonts w:cstheme="minorHAnsi"/>
                <w:lang w:val="en-US"/>
              </w:rPr>
            </w:pPr>
            <w:r w:rsidRPr="008849D2">
              <w:rPr>
                <w:rFonts w:cstheme="minorHAnsi"/>
                <w:lang w:val="en-US"/>
              </w:rPr>
              <w:t xml:space="preserve">Amount </w:t>
            </w:r>
            <w:r>
              <w:rPr>
                <w:rFonts w:cstheme="minorHAnsi"/>
                <w:lang w:val="en-US"/>
              </w:rPr>
              <w:t xml:space="preserve">and specification </w:t>
            </w:r>
            <w:r w:rsidRPr="008849D2">
              <w:rPr>
                <w:rFonts w:cstheme="minorHAnsi"/>
                <w:lang w:val="en-US"/>
              </w:rPr>
              <w:t>of co-funding (cash or in-kind) by applicants</w:t>
            </w:r>
          </w:p>
        </w:tc>
        <w:tc>
          <w:tcPr>
            <w:tcW w:w="5335" w:type="dxa"/>
          </w:tcPr>
          <w:p w14:paraId="6543D4D2" w14:textId="77777777" w:rsidR="00360002" w:rsidRPr="008849D2" w:rsidRDefault="00360002" w:rsidP="00E6024A">
            <w:pPr>
              <w:rPr>
                <w:rFonts w:cstheme="minorHAnsi"/>
                <w:lang w:val="en-US"/>
              </w:rPr>
            </w:pPr>
            <w:r w:rsidRPr="008849D2">
              <w:rPr>
                <w:rFonts w:cstheme="minorHAnsi"/>
                <w:lang w:val="en-US"/>
              </w:rPr>
              <w:t>€</w:t>
            </w:r>
          </w:p>
        </w:tc>
      </w:tr>
    </w:tbl>
    <w:p w14:paraId="503F801C" w14:textId="77777777" w:rsidR="00360002" w:rsidRPr="008849D2" w:rsidRDefault="00360002" w:rsidP="00360002">
      <w:pPr>
        <w:rPr>
          <w:rFonts w:cstheme="minorHAnsi"/>
          <w:sz w:val="22"/>
          <w:szCs w:val="22"/>
        </w:rPr>
      </w:pPr>
    </w:p>
    <w:p w14:paraId="2F2280A0" w14:textId="77777777" w:rsidR="00360002" w:rsidRPr="008849D2" w:rsidRDefault="00360002" w:rsidP="00360002">
      <w:pPr>
        <w:rPr>
          <w:rFonts w:cstheme="minorHAnsi"/>
          <w:sz w:val="22"/>
          <w:szCs w:val="22"/>
        </w:rPr>
      </w:pPr>
    </w:p>
    <w:p w14:paraId="59AD346B" w14:textId="77777777" w:rsidR="00360002" w:rsidRPr="008849D2" w:rsidRDefault="00360002" w:rsidP="00360002">
      <w:pPr>
        <w:rPr>
          <w:rFonts w:cstheme="minorHAnsi"/>
          <w:sz w:val="22"/>
          <w:szCs w:val="22"/>
        </w:rPr>
      </w:pPr>
    </w:p>
    <w:p w14:paraId="0758BE04" w14:textId="77777777" w:rsidR="00360002" w:rsidRPr="003535E7" w:rsidRDefault="00360002" w:rsidP="003535E7">
      <w:pPr>
        <w:spacing w:line="276" w:lineRule="auto"/>
        <w:rPr>
          <w:rFonts w:cstheme="minorHAnsi"/>
        </w:rPr>
      </w:pPr>
    </w:p>
    <w:p w14:paraId="76E5BF9B" w14:textId="77777777" w:rsidR="002434FB" w:rsidRPr="00E10885" w:rsidRDefault="002434FB" w:rsidP="00E10885">
      <w:pPr>
        <w:spacing w:line="276" w:lineRule="auto"/>
        <w:rPr>
          <w:rStyle w:val="Heading1Char"/>
          <w:rFonts w:asciiTheme="minorHAnsi" w:hAnsiTheme="minorHAnsi" w:cstheme="minorHAnsi"/>
          <w:b w:val="0"/>
          <w:bCs w:val="0"/>
          <w:color w:val="auto"/>
          <w:sz w:val="22"/>
          <w:lang w:val="en-US"/>
        </w:rPr>
      </w:pPr>
    </w:p>
    <w:sectPr w:rsidR="002434FB" w:rsidRPr="00E10885" w:rsidSect="00354C76">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0C88" w14:textId="77777777" w:rsidR="003233EA" w:rsidRDefault="003233EA" w:rsidP="00354C76">
      <w:r>
        <w:separator/>
      </w:r>
    </w:p>
  </w:endnote>
  <w:endnote w:type="continuationSeparator" w:id="0">
    <w:p w14:paraId="4F8F94B5" w14:textId="77777777" w:rsidR="003233EA" w:rsidRDefault="003233EA" w:rsidP="0035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46F5" w14:textId="77777777" w:rsidR="003233EA" w:rsidRDefault="003233EA" w:rsidP="00354C76">
      <w:r>
        <w:separator/>
      </w:r>
    </w:p>
  </w:footnote>
  <w:footnote w:type="continuationSeparator" w:id="0">
    <w:p w14:paraId="009B67A9" w14:textId="77777777" w:rsidR="003233EA" w:rsidRDefault="003233EA" w:rsidP="00354C76">
      <w:r>
        <w:continuationSeparator/>
      </w:r>
    </w:p>
  </w:footnote>
  <w:footnote w:id="1">
    <w:p w14:paraId="15F5C885" w14:textId="77777777" w:rsidR="00BF2D09" w:rsidRPr="00CC029D" w:rsidRDefault="00BF2D09" w:rsidP="00BF2D09">
      <w:pPr>
        <w:pStyle w:val="FootnoteText"/>
        <w:rPr>
          <w:lang w:val="en-GB"/>
        </w:rPr>
      </w:pPr>
      <w:r>
        <w:rPr>
          <w:rStyle w:val="FootnoteReference"/>
        </w:rPr>
        <w:footnoteRef/>
      </w:r>
      <w:r w:rsidRPr="00CC029D">
        <w:rPr>
          <w:lang w:val="en-GB"/>
        </w:rPr>
        <w:t xml:space="preserve"> </w:t>
      </w:r>
      <w:hyperlink r:id="rId1" w:history="1">
        <w:r w:rsidRPr="00CC029D">
          <w:rPr>
            <w:rStyle w:val="Hyperlink"/>
            <w:lang w:val="en-GB"/>
          </w:rPr>
          <w:t>European Circular Economy Stakeholder Platform (2016)</w:t>
        </w:r>
      </w:hyperlink>
      <w:r w:rsidRPr="00CC029D">
        <w:rPr>
          <w:lang w:val="en-GB"/>
        </w:rPr>
        <w:t xml:space="preserve"> </w:t>
      </w:r>
    </w:p>
  </w:footnote>
  <w:footnote w:id="2">
    <w:p w14:paraId="44760DEB" w14:textId="5165A2A5" w:rsidR="001075F6" w:rsidRPr="001075F6" w:rsidRDefault="001075F6">
      <w:pPr>
        <w:pStyle w:val="FootnoteText"/>
        <w:rPr>
          <w:lang w:val="en-GB"/>
        </w:rPr>
      </w:pPr>
      <w:r>
        <w:rPr>
          <w:rStyle w:val="FootnoteReference"/>
        </w:rPr>
        <w:footnoteRef/>
      </w:r>
      <w:r>
        <w:t xml:space="preserve"> </w:t>
      </w:r>
      <w:r w:rsidRPr="001075F6">
        <w:t>Euregio Meuse-Rhine – more details about the region will be shared during the match-making event</w:t>
      </w:r>
    </w:p>
  </w:footnote>
  <w:footnote w:id="3">
    <w:p w14:paraId="111A51AA" w14:textId="77777777" w:rsidR="00BF2D09" w:rsidRPr="00ED45BB" w:rsidRDefault="00BF2D09" w:rsidP="00BF2D09">
      <w:pPr>
        <w:pStyle w:val="FootnoteText"/>
        <w:rPr>
          <w:lang w:val="en-GB"/>
        </w:rPr>
      </w:pPr>
      <w:r>
        <w:rPr>
          <w:rStyle w:val="FootnoteReference"/>
        </w:rPr>
        <w:footnoteRef/>
      </w:r>
      <w:r>
        <w:t xml:space="preserve"> </w:t>
      </w:r>
      <w:hyperlink r:id="rId2" w:history="1">
        <w:r w:rsidRPr="00ED45BB">
          <w:rPr>
            <w:rStyle w:val="Hyperlink"/>
            <w:lang w:val="en-GB"/>
          </w:rPr>
          <w:t>UM Sustainability Roadmap 2030</w:t>
        </w:r>
      </w:hyperlink>
    </w:p>
  </w:footnote>
  <w:footnote w:id="4">
    <w:p w14:paraId="7AD4AC0B" w14:textId="5526EFB3" w:rsidR="00BF4721" w:rsidRPr="00BF4721" w:rsidRDefault="00BF4721">
      <w:pPr>
        <w:pStyle w:val="FootnoteText"/>
        <w:rPr>
          <w:lang w:val="en-GB"/>
        </w:rPr>
      </w:pPr>
      <w:r>
        <w:rPr>
          <w:rStyle w:val="FootnoteReference"/>
        </w:rPr>
        <w:footnoteRef/>
      </w:r>
      <w:r>
        <w:t xml:space="preserve"> </w:t>
      </w:r>
      <w:r w:rsidRPr="00BF4721">
        <w:rPr>
          <w:lang w:val="en-GB"/>
        </w:rPr>
        <w:t>Details about the data will b</w:t>
      </w:r>
      <w:r>
        <w:rPr>
          <w:lang w:val="en-GB"/>
        </w:rPr>
        <w:t>e shared during the match-making event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BC7"/>
    <w:multiLevelType w:val="hybridMultilevel"/>
    <w:tmpl w:val="8384D71C"/>
    <w:lvl w:ilvl="0" w:tplc="FE12B97E">
      <w:start w:val="1"/>
      <w:numFmt w:val="bullet"/>
      <w:lvlText w:val=""/>
      <w:lvlJc w:val="left"/>
      <w:pPr>
        <w:ind w:left="-1779" w:hanging="360"/>
      </w:pPr>
      <w:rPr>
        <w:rFonts w:ascii="Symbol" w:hAnsi="Symbol" w:hint="default"/>
      </w:rPr>
    </w:lvl>
    <w:lvl w:ilvl="1" w:tplc="04060003" w:tentative="1">
      <w:start w:val="1"/>
      <w:numFmt w:val="bullet"/>
      <w:lvlText w:val="o"/>
      <w:lvlJc w:val="left"/>
      <w:pPr>
        <w:ind w:left="-1059" w:hanging="360"/>
      </w:pPr>
      <w:rPr>
        <w:rFonts w:ascii="Courier New" w:hAnsi="Courier New" w:cs="Courier New" w:hint="default"/>
      </w:rPr>
    </w:lvl>
    <w:lvl w:ilvl="2" w:tplc="04060005" w:tentative="1">
      <w:start w:val="1"/>
      <w:numFmt w:val="bullet"/>
      <w:lvlText w:val=""/>
      <w:lvlJc w:val="left"/>
      <w:pPr>
        <w:ind w:left="-339" w:hanging="360"/>
      </w:pPr>
      <w:rPr>
        <w:rFonts w:ascii="Wingdings" w:hAnsi="Wingdings" w:hint="default"/>
      </w:rPr>
    </w:lvl>
    <w:lvl w:ilvl="3" w:tplc="04060001" w:tentative="1">
      <w:start w:val="1"/>
      <w:numFmt w:val="bullet"/>
      <w:lvlText w:val=""/>
      <w:lvlJc w:val="left"/>
      <w:pPr>
        <w:ind w:left="381" w:hanging="360"/>
      </w:pPr>
      <w:rPr>
        <w:rFonts w:ascii="Symbol" w:hAnsi="Symbol" w:hint="default"/>
      </w:rPr>
    </w:lvl>
    <w:lvl w:ilvl="4" w:tplc="04060003" w:tentative="1">
      <w:start w:val="1"/>
      <w:numFmt w:val="bullet"/>
      <w:lvlText w:val="o"/>
      <w:lvlJc w:val="left"/>
      <w:pPr>
        <w:ind w:left="1101" w:hanging="360"/>
      </w:pPr>
      <w:rPr>
        <w:rFonts w:ascii="Courier New" w:hAnsi="Courier New" w:cs="Courier New" w:hint="default"/>
      </w:rPr>
    </w:lvl>
    <w:lvl w:ilvl="5" w:tplc="04060005" w:tentative="1">
      <w:start w:val="1"/>
      <w:numFmt w:val="bullet"/>
      <w:lvlText w:val=""/>
      <w:lvlJc w:val="left"/>
      <w:pPr>
        <w:ind w:left="1821" w:hanging="360"/>
      </w:pPr>
      <w:rPr>
        <w:rFonts w:ascii="Wingdings" w:hAnsi="Wingdings" w:hint="default"/>
      </w:rPr>
    </w:lvl>
    <w:lvl w:ilvl="6" w:tplc="04060001" w:tentative="1">
      <w:start w:val="1"/>
      <w:numFmt w:val="bullet"/>
      <w:lvlText w:val=""/>
      <w:lvlJc w:val="left"/>
      <w:pPr>
        <w:ind w:left="2541" w:hanging="360"/>
      </w:pPr>
      <w:rPr>
        <w:rFonts w:ascii="Symbol" w:hAnsi="Symbol" w:hint="default"/>
      </w:rPr>
    </w:lvl>
    <w:lvl w:ilvl="7" w:tplc="04060003" w:tentative="1">
      <w:start w:val="1"/>
      <w:numFmt w:val="bullet"/>
      <w:lvlText w:val="o"/>
      <w:lvlJc w:val="left"/>
      <w:pPr>
        <w:ind w:left="3261" w:hanging="360"/>
      </w:pPr>
      <w:rPr>
        <w:rFonts w:ascii="Courier New" w:hAnsi="Courier New" w:cs="Courier New" w:hint="default"/>
      </w:rPr>
    </w:lvl>
    <w:lvl w:ilvl="8" w:tplc="04060005" w:tentative="1">
      <w:start w:val="1"/>
      <w:numFmt w:val="bullet"/>
      <w:lvlText w:val=""/>
      <w:lvlJc w:val="left"/>
      <w:pPr>
        <w:ind w:left="3981" w:hanging="360"/>
      </w:pPr>
      <w:rPr>
        <w:rFonts w:ascii="Wingdings" w:hAnsi="Wingdings" w:hint="default"/>
      </w:rPr>
    </w:lvl>
  </w:abstractNum>
  <w:abstractNum w:abstractNumId="1" w15:restartNumberingAfterBreak="0">
    <w:nsid w:val="08E44A62"/>
    <w:multiLevelType w:val="hybridMultilevel"/>
    <w:tmpl w:val="5F723600"/>
    <w:lvl w:ilvl="0" w:tplc="17D0EA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A587B"/>
    <w:multiLevelType w:val="hybridMultilevel"/>
    <w:tmpl w:val="38F478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66EE9"/>
    <w:multiLevelType w:val="hybridMultilevel"/>
    <w:tmpl w:val="531A8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92776"/>
    <w:multiLevelType w:val="hybridMultilevel"/>
    <w:tmpl w:val="150E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D14B9"/>
    <w:multiLevelType w:val="hybridMultilevel"/>
    <w:tmpl w:val="45DEDE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27FFA"/>
    <w:multiLevelType w:val="hybridMultilevel"/>
    <w:tmpl w:val="DDF8FC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5E0352C"/>
    <w:multiLevelType w:val="multilevel"/>
    <w:tmpl w:val="4A28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327F2"/>
    <w:multiLevelType w:val="hybridMultilevel"/>
    <w:tmpl w:val="796EFC94"/>
    <w:lvl w:ilvl="0" w:tplc="E9FC2890">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22F78"/>
    <w:multiLevelType w:val="hybridMultilevel"/>
    <w:tmpl w:val="8FB2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A4C69"/>
    <w:multiLevelType w:val="hybridMultilevel"/>
    <w:tmpl w:val="13E46398"/>
    <w:lvl w:ilvl="0" w:tplc="1E3C6B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30F7C"/>
    <w:multiLevelType w:val="hybridMultilevel"/>
    <w:tmpl w:val="5A5E3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07148"/>
    <w:multiLevelType w:val="hybridMultilevel"/>
    <w:tmpl w:val="4DFE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F3C55"/>
    <w:multiLevelType w:val="hybridMultilevel"/>
    <w:tmpl w:val="274CE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4285A"/>
    <w:multiLevelType w:val="hybridMultilevel"/>
    <w:tmpl w:val="9F7854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56491E"/>
    <w:multiLevelType w:val="hybridMultilevel"/>
    <w:tmpl w:val="9C423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C31555"/>
    <w:multiLevelType w:val="hybridMultilevel"/>
    <w:tmpl w:val="34F4E1A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598519E9"/>
    <w:multiLevelType w:val="hybridMultilevel"/>
    <w:tmpl w:val="9FAAE7D8"/>
    <w:lvl w:ilvl="0" w:tplc="2E5CCD90">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4268B"/>
    <w:multiLevelType w:val="hybridMultilevel"/>
    <w:tmpl w:val="C8224F64"/>
    <w:lvl w:ilvl="0" w:tplc="1E3C6B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8251D"/>
    <w:multiLevelType w:val="hybridMultilevel"/>
    <w:tmpl w:val="F918C3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3503127">
    <w:abstractNumId w:val="14"/>
  </w:num>
  <w:num w:numId="2" w16cid:durableId="1852335962">
    <w:abstractNumId w:val="19"/>
  </w:num>
  <w:num w:numId="3" w16cid:durableId="1172260867">
    <w:abstractNumId w:val="10"/>
  </w:num>
  <w:num w:numId="4" w16cid:durableId="1339307702">
    <w:abstractNumId w:val="1"/>
  </w:num>
  <w:num w:numId="5" w16cid:durableId="447312533">
    <w:abstractNumId w:val="5"/>
  </w:num>
  <w:num w:numId="6" w16cid:durableId="66347463">
    <w:abstractNumId w:val="18"/>
  </w:num>
  <w:num w:numId="7" w16cid:durableId="1529413654">
    <w:abstractNumId w:val="2"/>
  </w:num>
  <w:num w:numId="8" w16cid:durableId="355426578">
    <w:abstractNumId w:val="15"/>
  </w:num>
  <w:num w:numId="9" w16cid:durableId="2091996294">
    <w:abstractNumId w:val="0"/>
  </w:num>
  <w:num w:numId="10" w16cid:durableId="168449156">
    <w:abstractNumId w:val="3"/>
  </w:num>
  <w:num w:numId="11" w16cid:durableId="216629000">
    <w:abstractNumId w:val="9"/>
  </w:num>
  <w:num w:numId="12" w16cid:durableId="1434781093">
    <w:abstractNumId w:val="11"/>
  </w:num>
  <w:num w:numId="13" w16cid:durableId="213784441">
    <w:abstractNumId w:val="16"/>
  </w:num>
  <w:num w:numId="14" w16cid:durableId="236861789">
    <w:abstractNumId w:val="6"/>
  </w:num>
  <w:num w:numId="15" w16cid:durableId="151331943">
    <w:abstractNumId w:val="12"/>
  </w:num>
  <w:num w:numId="16" w16cid:durableId="32922064">
    <w:abstractNumId w:val="13"/>
  </w:num>
  <w:num w:numId="17" w16cid:durableId="1853644329">
    <w:abstractNumId w:val="4"/>
  </w:num>
  <w:num w:numId="18" w16cid:durableId="648095609">
    <w:abstractNumId w:val="17"/>
  </w:num>
  <w:num w:numId="19" w16cid:durableId="2019035872">
    <w:abstractNumId w:val="8"/>
  </w:num>
  <w:num w:numId="20" w16cid:durableId="766079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nl-NL" w:vendorID="64" w:dllVersion="6" w:nlCheck="1" w:checkStyle="0"/>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bYwNjeyMDQ3MTRW0lEKTi0uzszPAykwrwUAospAUSwAAAA="/>
  </w:docVars>
  <w:rsids>
    <w:rsidRoot w:val="005E77B8"/>
    <w:rsid w:val="00015E17"/>
    <w:rsid w:val="000205A7"/>
    <w:rsid w:val="000252C6"/>
    <w:rsid w:val="00030A36"/>
    <w:rsid w:val="00032704"/>
    <w:rsid w:val="00056956"/>
    <w:rsid w:val="000612AE"/>
    <w:rsid w:val="00073BD8"/>
    <w:rsid w:val="00083E6A"/>
    <w:rsid w:val="00085EB8"/>
    <w:rsid w:val="000915C9"/>
    <w:rsid w:val="000A2B68"/>
    <w:rsid w:val="000A7D1B"/>
    <w:rsid w:val="000B185C"/>
    <w:rsid w:val="000B2A25"/>
    <w:rsid w:val="000C0B4B"/>
    <w:rsid w:val="000C0D8B"/>
    <w:rsid w:val="000C7CF2"/>
    <w:rsid w:val="000D25E4"/>
    <w:rsid w:val="000E6A00"/>
    <w:rsid w:val="000F53F9"/>
    <w:rsid w:val="00106C25"/>
    <w:rsid w:val="001075F6"/>
    <w:rsid w:val="001147AB"/>
    <w:rsid w:val="00123613"/>
    <w:rsid w:val="00134996"/>
    <w:rsid w:val="00142901"/>
    <w:rsid w:val="00145EDA"/>
    <w:rsid w:val="001470B9"/>
    <w:rsid w:val="00147AD5"/>
    <w:rsid w:val="001500DA"/>
    <w:rsid w:val="001509C1"/>
    <w:rsid w:val="001864B1"/>
    <w:rsid w:val="001A66AD"/>
    <w:rsid w:val="001A6BD5"/>
    <w:rsid w:val="001B1B9A"/>
    <w:rsid w:val="001B6ECB"/>
    <w:rsid w:val="001C17EA"/>
    <w:rsid w:val="001D040B"/>
    <w:rsid w:val="001D3024"/>
    <w:rsid w:val="001D5194"/>
    <w:rsid w:val="001E2A96"/>
    <w:rsid w:val="001E40D6"/>
    <w:rsid w:val="001E5A6C"/>
    <w:rsid w:val="001E7CBB"/>
    <w:rsid w:val="001F1454"/>
    <w:rsid w:val="001F5C02"/>
    <w:rsid w:val="0021112D"/>
    <w:rsid w:val="0021604C"/>
    <w:rsid w:val="00220605"/>
    <w:rsid w:val="00220EFE"/>
    <w:rsid w:val="00227464"/>
    <w:rsid w:val="00233D50"/>
    <w:rsid w:val="002434FB"/>
    <w:rsid w:val="002733CA"/>
    <w:rsid w:val="00283E98"/>
    <w:rsid w:val="00286311"/>
    <w:rsid w:val="0028763A"/>
    <w:rsid w:val="002953F6"/>
    <w:rsid w:val="0029649A"/>
    <w:rsid w:val="002A06FD"/>
    <w:rsid w:val="002A0B48"/>
    <w:rsid w:val="002A63D9"/>
    <w:rsid w:val="002D5DA7"/>
    <w:rsid w:val="002E156B"/>
    <w:rsid w:val="002E7CB1"/>
    <w:rsid w:val="00305D92"/>
    <w:rsid w:val="0031000F"/>
    <w:rsid w:val="00313FF0"/>
    <w:rsid w:val="00314222"/>
    <w:rsid w:val="003233EA"/>
    <w:rsid w:val="00344940"/>
    <w:rsid w:val="0035133B"/>
    <w:rsid w:val="00352929"/>
    <w:rsid w:val="003535E7"/>
    <w:rsid w:val="00354C76"/>
    <w:rsid w:val="00360002"/>
    <w:rsid w:val="003649EB"/>
    <w:rsid w:val="00382F3E"/>
    <w:rsid w:val="0038303B"/>
    <w:rsid w:val="00393D05"/>
    <w:rsid w:val="003A0EF8"/>
    <w:rsid w:val="003A7747"/>
    <w:rsid w:val="003B7400"/>
    <w:rsid w:val="003C1BA4"/>
    <w:rsid w:val="003F7537"/>
    <w:rsid w:val="00412F05"/>
    <w:rsid w:val="00435A55"/>
    <w:rsid w:val="00440402"/>
    <w:rsid w:val="004411F0"/>
    <w:rsid w:val="00446C94"/>
    <w:rsid w:val="00454D28"/>
    <w:rsid w:val="00472241"/>
    <w:rsid w:val="00486F51"/>
    <w:rsid w:val="00491BBF"/>
    <w:rsid w:val="0049658E"/>
    <w:rsid w:val="00497E9C"/>
    <w:rsid w:val="004A39EE"/>
    <w:rsid w:val="004A3EAF"/>
    <w:rsid w:val="004A41E3"/>
    <w:rsid w:val="004A6155"/>
    <w:rsid w:val="004B01EF"/>
    <w:rsid w:val="004C01CD"/>
    <w:rsid w:val="004D101B"/>
    <w:rsid w:val="004D2664"/>
    <w:rsid w:val="004E0703"/>
    <w:rsid w:val="004E597B"/>
    <w:rsid w:val="004F6CF7"/>
    <w:rsid w:val="005068E5"/>
    <w:rsid w:val="005175A6"/>
    <w:rsid w:val="00521CD1"/>
    <w:rsid w:val="00522D6E"/>
    <w:rsid w:val="00523456"/>
    <w:rsid w:val="005312E4"/>
    <w:rsid w:val="005425EF"/>
    <w:rsid w:val="00542A35"/>
    <w:rsid w:val="0054436E"/>
    <w:rsid w:val="00544C7F"/>
    <w:rsid w:val="0054772D"/>
    <w:rsid w:val="00550327"/>
    <w:rsid w:val="005511AA"/>
    <w:rsid w:val="00553AA0"/>
    <w:rsid w:val="0055565B"/>
    <w:rsid w:val="00596546"/>
    <w:rsid w:val="005A41E6"/>
    <w:rsid w:val="005A5673"/>
    <w:rsid w:val="005A5775"/>
    <w:rsid w:val="005B29F4"/>
    <w:rsid w:val="005B36CA"/>
    <w:rsid w:val="005B37FE"/>
    <w:rsid w:val="005B38E8"/>
    <w:rsid w:val="005B69B7"/>
    <w:rsid w:val="005D0E09"/>
    <w:rsid w:val="005D0F20"/>
    <w:rsid w:val="005E158C"/>
    <w:rsid w:val="005E20A2"/>
    <w:rsid w:val="005E454C"/>
    <w:rsid w:val="005E5FA6"/>
    <w:rsid w:val="005E77B8"/>
    <w:rsid w:val="005F0E4D"/>
    <w:rsid w:val="005F1761"/>
    <w:rsid w:val="00607271"/>
    <w:rsid w:val="00611C3E"/>
    <w:rsid w:val="00616682"/>
    <w:rsid w:val="006216D8"/>
    <w:rsid w:val="00624F10"/>
    <w:rsid w:val="0063217B"/>
    <w:rsid w:val="00643ED6"/>
    <w:rsid w:val="006470AC"/>
    <w:rsid w:val="00656371"/>
    <w:rsid w:val="00663407"/>
    <w:rsid w:val="0066467E"/>
    <w:rsid w:val="00682B4A"/>
    <w:rsid w:val="00687A17"/>
    <w:rsid w:val="006A1A16"/>
    <w:rsid w:val="006C2DEC"/>
    <w:rsid w:val="006C4998"/>
    <w:rsid w:val="006E24D5"/>
    <w:rsid w:val="006E766F"/>
    <w:rsid w:val="006F3DBA"/>
    <w:rsid w:val="0070004B"/>
    <w:rsid w:val="00706344"/>
    <w:rsid w:val="00706DAC"/>
    <w:rsid w:val="0070773D"/>
    <w:rsid w:val="0071775E"/>
    <w:rsid w:val="00717E69"/>
    <w:rsid w:val="0072683C"/>
    <w:rsid w:val="007346FB"/>
    <w:rsid w:val="007346FE"/>
    <w:rsid w:val="007426E1"/>
    <w:rsid w:val="00750749"/>
    <w:rsid w:val="00750EF1"/>
    <w:rsid w:val="007656CB"/>
    <w:rsid w:val="00766121"/>
    <w:rsid w:val="00773BB9"/>
    <w:rsid w:val="0077673E"/>
    <w:rsid w:val="00790B79"/>
    <w:rsid w:val="007934DE"/>
    <w:rsid w:val="00797F4C"/>
    <w:rsid w:val="007B228B"/>
    <w:rsid w:val="007C78F2"/>
    <w:rsid w:val="007E37A4"/>
    <w:rsid w:val="007F3BE3"/>
    <w:rsid w:val="007F4724"/>
    <w:rsid w:val="00805503"/>
    <w:rsid w:val="00810AF4"/>
    <w:rsid w:val="00814E4F"/>
    <w:rsid w:val="008166EB"/>
    <w:rsid w:val="00824A55"/>
    <w:rsid w:val="00831CCC"/>
    <w:rsid w:val="00853668"/>
    <w:rsid w:val="00856FAA"/>
    <w:rsid w:val="00860C4C"/>
    <w:rsid w:val="00866BC2"/>
    <w:rsid w:val="008672A5"/>
    <w:rsid w:val="008745C5"/>
    <w:rsid w:val="008849D2"/>
    <w:rsid w:val="00892C50"/>
    <w:rsid w:val="0089528D"/>
    <w:rsid w:val="00896E3C"/>
    <w:rsid w:val="008A08B3"/>
    <w:rsid w:val="008A180B"/>
    <w:rsid w:val="008A28A3"/>
    <w:rsid w:val="008A56DB"/>
    <w:rsid w:val="008B2BFE"/>
    <w:rsid w:val="008C02B9"/>
    <w:rsid w:val="008C273D"/>
    <w:rsid w:val="008C293A"/>
    <w:rsid w:val="008D298D"/>
    <w:rsid w:val="008E65D2"/>
    <w:rsid w:val="008F3941"/>
    <w:rsid w:val="008F3DD5"/>
    <w:rsid w:val="008F6986"/>
    <w:rsid w:val="00900C82"/>
    <w:rsid w:val="009045B8"/>
    <w:rsid w:val="00910591"/>
    <w:rsid w:val="009125F7"/>
    <w:rsid w:val="00913CCF"/>
    <w:rsid w:val="009253FA"/>
    <w:rsid w:val="0094051B"/>
    <w:rsid w:val="0094413F"/>
    <w:rsid w:val="00944D67"/>
    <w:rsid w:val="00963487"/>
    <w:rsid w:val="0096679B"/>
    <w:rsid w:val="00970D10"/>
    <w:rsid w:val="00971344"/>
    <w:rsid w:val="009734F2"/>
    <w:rsid w:val="0099339E"/>
    <w:rsid w:val="00993784"/>
    <w:rsid w:val="009A1CF0"/>
    <w:rsid w:val="009A47A7"/>
    <w:rsid w:val="009A5F22"/>
    <w:rsid w:val="009B2230"/>
    <w:rsid w:val="009C15D7"/>
    <w:rsid w:val="009D05E8"/>
    <w:rsid w:val="009D0B9A"/>
    <w:rsid w:val="009E0D06"/>
    <w:rsid w:val="009E2930"/>
    <w:rsid w:val="009E5C45"/>
    <w:rsid w:val="009E665F"/>
    <w:rsid w:val="009F1285"/>
    <w:rsid w:val="009F48A4"/>
    <w:rsid w:val="009F6788"/>
    <w:rsid w:val="00A00D06"/>
    <w:rsid w:val="00A03848"/>
    <w:rsid w:val="00A124DE"/>
    <w:rsid w:val="00A22C07"/>
    <w:rsid w:val="00A30543"/>
    <w:rsid w:val="00A4210C"/>
    <w:rsid w:val="00A62181"/>
    <w:rsid w:val="00A62274"/>
    <w:rsid w:val="00A7395F"/>
    <w:rsid w:val="00A75FE9"/>
    <w:rsid w:val="00A76373"/>
    <w:rsid w:val="00A81CF1"/>
    <w:rsid w:val="00A84204"/>
    <w:rsid w:val="00A94E0D"/>
    <w:rsid w:val="00A95450"/>
    <w:rsid w:val="00AA0CFC"/>
    <w:rsid w:val="00AA4CAF"/>
    <w:rsid w:val="00AB18B9"/>
    <w:rsid w:val="00AB210F"/>
    <w:rsid w:val="00AB6044"/>
    <w:rsid w:val="00AC0972"/>
    <w:rsid w:val="00AD5829"/>
    <w:rsid w:val="00AD5FBF"/>
    <w:rsid w:val="00AF0297"/>
    <w:rsid w:val="00AF45EC"/>
    <w:rsid w:val="00AF4687"/>
    <w:rsid w:val="00B01FB7"/>
    <w:rsid w:val="00B028B2"/>
    <w:rsid w:val="00B0564F"/>
    <w:rsid w:val="00B07857"/>
    <w:rsid w:val="00B11663"/>
    <w:rsid w:val="00B13E9F"/>
    <w:rsid w:val="00B15BAC"/>
    <w:rsid w:val="00B2648F"/>
    <w:rsid w:val="00B36405"/>
    <w:rsid w:val="00B45AEC"/>
    <w:rsid w:val="00B5224D"/>
    <w:rsid w:val="00B601B8"/>
    <w:rsid w:val="00B60421"/>
    <w:rsid w:val="00B60761"/>
    <w:rsid w:val="00B6256B"/>
    <w:rsid w:val="00B65496"/>
    <w:rsid w:val="00B7257E"/>
    <w:rsid w:val="00B7266D"/>
    <w:rsid w:val="00B7451C"/>
    <w:rsid w:val="00B92BC5"/>
    <w:rsid w:val="00B9339F"/>
    <w:rsid w:val="00B951F0"/>
    <w:rsid w:val="00B9615C"/>
    <w:rsid w:val="00BB2B3D"/>
    <w:rsid w:val="00BB57FD"/>
    <w:rsid w:val="00BB5817"/>
    <w:rsid w:val="00BC1B71"/>
    <w:rsid w:val="00BC1F63"/>
    <w:rsid w:val="00BC4B7F"/>
    <w:rsid w:val="00BC6801"/>
    <w:rsid w:val="00BC69A7"/>
    <w:rsid w:val="00BD0302"/>
    <w:rsid w:val="00BD3490"/>
    <w:rsid w:val="00BD490D"/>
    <w:rsid w:val="00BE510C"/>
    <w:rsid w:val="00BE6206"/>
    <w:rsid w:val="00BF2D09"/>
    <w:rsid w:val="00BF4721"/>
    <w:rsid w:val="00C00149"/>
    <w:rsid w:val="00C04232"/>
    <w:rsid w:val="00C1603F"/>
    <w:rsid w:val="00C17708"/>
    <w:rsid w:val="00C20AF0"/>
    <w:rsid w:val="00C36C3D"/>
    <w:rsid w:val="00C4243F"/>
    <w:rsid w:val="00C4452C"/>
    <w:rsid w:val="00C564EC"/>
    <w:rsid w:val="00C678AF"/>
    <w:rsid w:val="00C72B5C"/>
    <w:rsid w:val="00C7709B"/>
    <w:rsid w:val="00C8736E"/>
    <w:rsid w:val="00C93448"/>
    <w:rsid w:val="00C94219"/>
    <w:rsid w:val="00C94AB7"/>
    <w:rsid w:val="00C95822"/>
    <w:rsid w:val="00CA5837"/>
    <w:rsid w:val="00CB0FAE"/>
    <w:rsid w:val="00CC029D"/>
    <w:rsid w:val="00CC1A01"/>
    <w:rsid w:val="00CC2127"/>
    <w:rsid w:val="00CD1751"/>
    <w:rsid w:val="00CE536E"/>
    <w:rsid w:val="00CE540F"/>
    <w:rsid w:val="00CF1584"/>
    <w:rsid w:val="00CF1BAD"/>
    <w:rsid w:val="00CF296D"/>
    <w:rsid w:val="00D24862"/>
    <w:rsid w:val="00D33C6B"/>
    <w:rsid w:val="00D37C14"/>
    <w:rsid w:val="00D42601"/>
    <w:rsid w:val="00D450A5"/>
    <w:rsid w:val="00D46E0A"/>
    <w:rsid w:val="00D51C71"/>
    <w:rsid w:val="00D521CE"/>
    <w:rsid w:val="00D562D4"/>
    <w:rsid w:val="00D57A9E"/>
    <w:rsid w:val="00D65B27"/>
    <w:rsid w:val="00D76D6A"/>
    <w:rsid w:val="00D8062F"/>
    <w:rsid w:val="00D81E4C"/>
    <w:rsid w:val="00D86FB0"/>
    <w:rsid w:val="00D907EC"/>
    <w:rsid w:val="00D94A43"/>
    <w:rsid w:val="00DA0D63"/>
    <w:rsid w:val="00DA28FA"/>
    <w:rsid w:val="00DA5F84"/>
    <w:rsid w:val="00DB6E39"/>
    <w:rsid w:val="00DC09AD"/>
    <w:rsid w:val="00DC7433"/>
    <w:rsid w:val="00DE0375"/>
    <w:rsid w:val="00DE2D56"/>
    <w:rsid w:val="00DF0C4C"/>
    <w:rsid w:val="00E06618"/>
    <w:rsid w:val="00E0793C"/>
    <w:rsid w:val="00E10885"/>
    <w:rsid w:val="00E11D90"/>
    <w:rsid w:val="00E16FFC"/>
    <w:rsid w:val="00E21D0C"/>
    <w:rsid w:val="00E27D7C"/>
    <w:rsid w:val="00E50D86"/>
    <w:rsid w:val="00E51946"/>
    <w:rsid w:val="00E5644F"/>
    <w:rsid w:val="00E62F2C"/>
    <w:rsid w:val="00E76B9A"/>
    <w:rsid w:val="00E80921"/>
    <w:rsid w:val="00E80AEE"/>
    <w:rsid w:val="00E95647"/>
    <w:rsid w:val="00E96A96"/>
    <w:rsid w:val="00E9F16B"/>
    <w:rsid w:val="00EA4814"/>
    <w:rsid w:val="00EA5577"/>
    <w:rsid w:val="00EB0744"/>
    <w:rsid w:val="00EB1513"/>
    <w:rsid w:val="00EB73CC"/>
    <w:rsid w:val="00EC1852"/>
    <w:rsid w:val="00ED45BB"/>
    <w:rsid w:val="00ED755D"/>
    <w:rsid w:val="00EE518D"/>
    <w:rsid w:val="00EF69E1"/>
    <w:rsid w:val="00F032D8"/>
    <w:rsid w:val="00F04BA0"/>
    <w:rsid w:val="00F05EAF"/>
    <w:rsid w:val="00F067BB"/>
    <w:rsid w:val="00F07555"/>
    <w:rsid w:val="00F10FE5"/>
    <w:rsid w:val="00F1417C"/>
    <w:rsid w:val="00F21C9B"/>
    <w:rsid w:val="00F221D4"/>
    <w:rsid w:val="00F2548D"/>
    <w:rsid w:val="00F31202"/>
    <w:rsid w:val="00F47AA0"/>
    <w:rsid w:val="00F51506"/>
    <w:rsid w:val="00F564CA"/>
    <w:rsid w:val="00F62CB2"/>
    <w:rsid w:val="00F77B1F"/>
    <w:rsid w:val="00F81BC8"/>
    <w:rsid w:val="00F82889"/>
    <w:rsid w:val="00F84DA9"/>
    <w:rsid w:val="00F870B2"/>
    <w:rsid w:val="00F960B7"/>
    <w:rsid w:val="00FB437B"/>
    <w:rsid w:val="00FB748A"/>
    <w:rsid w:val="00FC1DD2"/>
    <w:rsid w:val="00FC3B4C"/>
    <w:rsid w:val="00FD0EAD"/>
    <w:rsid w:val="00FE258D"/>
    <w:rsid w:val="00FE456E"/>
    <w:rsid w:val="00FF5764"/>
    <w:rsid w:val="04850852"/>
    <w:rsid w:val="12993519"/>
    <w:rsid w:val="134323BA"/>
    <w:rsid w:val="134ACA0A"/>
    <w:rsid w:val="19993CE1"/>
    <w:rsid w:val="1E0322CB"/>
    <w:rsid w:val="203BDC4D"/>
    <w:rsid w:val="267FAD6F"/>
    <w:rsid w:val="2DCB1000"/>
    <w:rsid w:val="2FC7F0F7"/>
    <w:rsid w:val="34FA00D8"/>
    <w:rsid w:val="3663A9DF"/>
    <w:rsid w:val="373D3F22"/>
    <w:rsid w:val="3FF66EE8"/>
    <w:rsid w:val="4BC97086"/>
    <w:rsid w:val="53E508A1"/>
    <w:rsid w:val="544BEA44"/>
    <w:rsid w:val="545B01A9"/>
    <w:rsid w:val="5831D798"/>
    <w:rsid w:val="597C4BC3"/>
    <w:rsid w:val="5A131E5A"/>
    <w:rsid w:val="5DFBFFCC"/>
    <w:rsid w:val="5F7EE2EE"/>
    <w:rsid w:val="6114B748"/>
    <w:rsid w:val="62CE2B33"/>
    <w:rsid w:val="63DE640E"/>
    <w:rsid w:val="647F9134"/>
    <w:rsid w:val="66881629"/>
    <w:rsid w:val="6D425A16"/>
    <w:rsid w:val="724DF00C"/>
    <w:rsid w:val="73D811F0"/>
    <w:rsid w:val="75BEFF63"/>
    <w:rsid w:val="77F46A35"/>
    <w:rsid w:val="78AB8313"/>
    <w:rsid w:val="7CB878A1"/>
    <w:rsid w:val="7D7EF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BBF03"/>
  <w15:chartTrackingRefBased/>
  <w15:docId w15:val="{CC44882D-D26F-FA47-AA34-48DE676B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B3D"/>
  </w:style>
  <w:style w:type="paragraph" w:styleId="Heading1">
    <w:name w:val="heading 1"/>
    <w:basedOn w:val="Normal"/>
    <w:next w:val="Normal"/>
    <w:link w:val="Heading1Char"/>
    <w:uiPriority w:val="9"/>
    <w:qFormat/>
    <w:rsid w:val="00497E9C"/>
    <w:pPr>
      <w:spacing w:before="360" w:after="60" w:line="276" w:lineRule="auto"/>
      <w:outlineLvl w:val="0"/>
    </w:pPr>
    <w:rPr>
      <w:rFonts w:asciiTheme="majorHAnsi" w:hAnsiTheme="majorHAnsi" w:cstheme="majorHAnsi"/>
      <w:b/>
      <w:bCs/>
      <w:color w:val="002060"/>
      <w:szCs w:val="22"/>
      <w:lang w:val="en-ZA"/>
    </w:rPr>
  </w:style>
  <w:style w:type="paragraph" w:styleId="Heading2">
    <w:name w:val="heading 2"/>
    <w:basedOn w:val="Normal"/>
    <w:next w:val="Normal"/>
    <w:link w:val="Heading2Char"/>
    <w:uiPriority w:val="9"/>
    <w:unhideWhenUsed/>
    <w:qFormat/>
    <w:rsid w:val="00354C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C7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54C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1">
    <w:name w:val="Table1"/>
    <w:basedOn w:val="TableNormal"/>
    <w:uiPriority w:val="99"/>
    <w:rsid w:val="009F1285"/>
    <w:rPr>
      <w:rFonts w:eastAsia="Batang" w:cs="Times New Roman"/>
      <w:sz w:val="18"/>
      <w:szCs w:val="20"/>
      <w:lang w:val="en-GB" w:eastAsia="en-GB"/>
    </w:rPr>
    <w:tblPr/>
  </w:style>
  <w:style w:type="paragraph" w:styleId="ListParagraph">
    <w:name w:val="List Paragraph"/>
    <w:basedOn w:val="Normal"/>
    <w:uiPriority w:val="34"/>
    <w:qFormat/>
    <w:rsid w:val="00B6256B"/>
    <w:pPr>
      <w:spacing w:after="200" w:line="276" w:lineRule="auto"/>
      <w:ind w:left="720"/>
      <w:contextualSpacing/>
    </w:pPr>
    <w:rPr>
      <w:sz w:val="22"/>
      <w:szCs w:val="22"/>
      <w:lang w:val="en-GB"/>
    </w:rPr>
  </w:style>
  <w:style w:type="character" w:styleId="Hyperlink">
    <w:name w:val="Hyperlink"/>
    <w:basedOn w:val="DefaultParagraphFont"/>
    <w:uiPriority w:val="99"/>
    <w:unhideWhenUsed/>
    <w:rsid w:val="00FB748A"/>
    <w:rPr>
      <w:color w:val="0563C1" w:themeColor="hyperlink"/>
      <w:u w:val="single"/>
    </w:rPr>
  </w:style>
  <w:style w:type="character" w:customStyle="1" w:styleId="UnresolvedMention1">
    <w:name w:val="Unresolved Mention1"/>
    <w:basedOn w:val="DefaultParagraphFont"/>
    <w:uiPriority w:val="99"/>
    <w:semiHidden/>
    <w:unhideWhenUsed/>
    <w:rsid w:val="00FB748A"/>
    <w:rPr>
      <w:color w:val="605E5C"/>
      <w:shd w:val="clear" w:color="auto" w:fill="E1DFDD"/>
    </w:rPr>
  </w:style>
  <w:style w:type="character" w:styleId="FollowedHyperlink">
    <w:name w:val="FollowedHyperlink"/>
    <w:basedOn w:val="DefaultParagraphFont"/>
    <w:uiPriority w:val="99"/>
    <w:semiHidden/>
    <w:unhideWhenUsed/>
    <w:rsid w:val="00FB748A"/>
    <w:rPr>
      <w:color w:val="954F72" w:themeColor="followedHyperlink"/>
      <w:u w:val="single"/>
    </w:rPr>
  </w:style>
  <w:style w:type="table" w:styleId="TableGrid">
    <w:name w:val="Table Grid"/>
    <w:basedOn w:val="TableNormal"/>
    <w:uiPriority w:val="59"/>
    <w:rsid w:val="00FB748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8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785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A66AD"/>
    <w:rPr>
      <w:sz w:val="16"/>
      <w:szCs w:val="16"/>
    </w:rPr>
  </w:style>
  <w:style w:type="paragraph" w:styleId="CommentText">
    <w:name w:val="annotation text"/>
    <w:basedOn w:val="Normal"/>
    <w:link w:val="CommentTextChar"/>
    <w:uiPriority w:val="99"/>
    <w:unhideWhenUsed/>
    <w:rsid w:val="001A66AD"/>
    <w:rPr>
      <w:sz w:val="20"/>
      <w:szCs w:val="20"/>
    </w:rPr>
  </w:style>
  <w:style w:type="character" w:customStyle="1" w:styleId="CommentTextChar">
    <w:name w:val="Comment Text Char"/>
    <w:basedOn w:val="DefaultParagraphFont"/>
    <w:link w:val="CommentText"/>
    <w:uiPriority w:val="99"/>
    <w:rsid w:val="001A66AD"/>
    <w:rPr>
      <w:sz w:val="20"/>
      <w:szCs w:val="20"/>
    </w:rPr>
  </w:style>
  <w:style w:type="paragraph" w:styleId="CommentSubject">
    <w:name w:val="annotation subject"/>
    <w:basedOn w:val="CommentText"/>
    <w:next w:val="CommentText"/>
    <w:link w:val="CommentSubjectChar"/>
    <w:uiPriority w:val="99"/>
    <w:semiHidden/>
    <w:unhideWhenUsed/>
    <w:rsid w:val="001A66AD"/>
    <w:rPr>
      <w:b/>
      <w:bCs/>
    </w:rPr>
  </w:style>
  <w:style w:type="character" w:customStyle="1" w:styleId="CommentSubjectChar">
    <w:name w:val="Comment Subject Char"/>
    <w:basedOn w:val="CommentTextChar"/>
    <w:link w:val="CommentSubject"/>
    <w:uiPriority w:val="99"/>
    <w:semiHidden/>
    <w:rsid w:val="001A66AD"/>
    <w:rPr>
      <w:b/>
      <w:bCs/>
      <w:sz w:val="20"/>
      <w:szCs w:val="20"/>
    </w:rPr>
  </w:style>
  <w:style w:type="paragraph" w:styleId="Revision">
    <w:name w:val="Revision"/>
    <w:hidden/>
    <w:uiPriority w:val="99"/>
    <w:semiHidden/>
    <w:rsid w:val="00831CCC"/>
  </w:style>
  <w:style w:type="character" w:customStyle="1" w:styleId="Heading1Char">
    <w:name w:val="Heading 1 Char"/>
    <w:basedOn w:val="DefaultParagraphFont"/>
    <w:link w:val="Heading1"/>
    <w:uiPriority w:val="9"/>
    <w:rsid w:val="00497E9C"/>
    <w:rPr>
      <w:rFonts w:asciiTheme="majorHAnsi" w:hAnsiTheme="majorHAnsi" w:cstheme="majorHAnsi"/>
      <w:b/>
      <w:bCs/>
      <w:color w:val="002060"/>
      <w:szCs w:val="22"/>
      <w:lang w:val="en-ZA"/>
    </w:rPr>
  </w:style>
  <w:style w:type="paragraph" w:customStyle="1" w:styleId="Default">
    <w:name w:val="Default"/>
    <w:rsid w:val="00DA0D63"/>
    <w:pPr>
      <w:autoSpaceDE w:val="0"/>
      <w:autoSpaceDN w:val="0"/>
      <w:adjustRightInd w:val="0"/>
    </w:pPr>
    <w:rPr>
      <w:rFonts w:ascii="Calibri" w:hAnsi="Calibri" w:cs="Calibri"/>
      <w:color w:val="000000"/>
    </w:rPr>
  </w:style>
  <w:style w:type="paragraph" w:customStyle="1" w:styleId="BrevtekstBrevskabelon">
    <w:name w:val="Brevtekst Brevskabelon"/>
    <w:link w:val="BrevtekstBrevskabelonTegn"/>
    <w:rsid w:val="00FC1DD2"/>
    <w:pPr>
      <w:tabs>
        <w:tab w:val="left" w:pos="3969"/>
      </w:tabs>
      <w:spacing w:line="260" w:lineRule="exact"/>
    </w:pPr>
    <w:rPr>
      <w:rFonts w:ascii="Arial" w:eastAsia="Times New Roman" w:hAnsi="Arial" w:cs="Arial"/>
      <w:sz w:val="20"/>
      <w:lang w:val="da-DK" w:eastAsia="da-DK"/>
    </w:rPr>
  </w:style>
  <w:style w:type="character" w:customStyle="1" w:styleId="BrevtekstBrevskabelonTegn">
    <w:name w:val="Brevtekst Brevskabelon Tegn"/>
    <w:basedOn w:val="DefaultParagraphFont"/>
    <w:link w:val="BrevtekstBrevskabelon"/>
    <w:rsid w:val="00FC1DD2"/>
    <w:rPr>
      <w:rFonts w:ascii="Arial" w:eastAsia="Times New Roman" w:hAnsi="Arial" w:cs="Arial"/>
      <w:sz w:val="20"/>
      <w:lang w:val="da-DK" w:eastAsia="da-DK"/>
    </w:rPr>
  </w:style>
  <w:style w:type="paragraph" w:styleId="Header">
    <w:name w:val="header"/>
    <w:basedOn w:val="Normal"/>
    <w:link w:val="HeaderChar"/>
    <w:uiPriority w:val="99"/>
    <w:unhideWhenUsed/>
    <w:rsid w:val="00354C76"/>
    <w:pPr>
      <w:tabs>
        <w:tab w:val="center" w:pos="4680"/>
        <w:tab w:val="right" w:pos="9360"/>
      </w:tabs>
    </w:pPr>
  </w:style>
  <w:style w:type="character" w:customStyle="1" w:styleId="HeaderChar">
    <w:name w:val="Header Char"/>
    <w:basedOn w:val="DefaultParagraphFont"/>
    <w:link w:val="Header"/>
    <w:uiPriority w:val="99"/>
    <w:rsid w:val="00354C76"/>
  </w:style>
  <w:style w:type="paragraph" w:styleId="Footer">
    <w:name w:val="footer"/>
    <w:basedOn w:val="Normal"/>
    <w:link w:val="FooterChar"/>
    <w:uiPriority w:val="99"/>
    <w:unhideWhenUsed/>
    <w:rsid w:val="00354C76"/>
    <w:pPr>
      <w:tabs>
        <w:tab w:val="center" w:pos="4680"/>
        <w:tab w:val="right" w:pos="9360"/>
      </w:tabs>
    </w:pPr>
  </w:style>
  <w:style w:type="character" w:customStyle="1" w:styleId="FooterChar">
    <w:name w:val="Footer Char"/>
    <w:basedOn w:val="DefaultParagraphFont"/>
    <w:link w:val="Footer"/>
    <w:uiPriority w:val="99"/>
    <w:rsid w:val="00354C76"/>
  </w:style>
  <w:style w:type="character" w:customStyle="1" w:styleId="Heading2Char">
    <w:name w:val="Heading 2 Char"/>
    <w:basedOn w:val="DefaultParagraphFont"/>
    <w:link w:val="Heading2"/>
    <w:uiPriority w:val="9"/>
    <w:rsid w:val="00354C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4C7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54C7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0B185C"/>
    <w:pPr>
      <w:spacing w:before="100" w:beforeAutospacing="1" w:after="100" w:afterAutospacing="1"/>
    </w:pPr>
    <w:rPr>
      <w:rFonts w:ascii="Times New Roman" w:eastAsia="Times New Roman" w:hAnsi="Times New Roman" w:cs="Times New Roman"/>
      <w:lang w:val="nl-NL" w:eastAsia="nl-NL"/>
    </w:rPr>
  </w:style>
  <w:style w:type="character" w:styleId="Strong">
    <w:name w:val="Strong"/>
    <w:basedOn w:val="DefaultParagraphFont"/>
    <w:uiPriority w:val="22"/>
    <w:qFormat/>
    <w:rsid w:val="000B185C"/>
    <w:rPr>
      <w:b/>
      <w:bCs/>
    </w:rPr>
  </w:style>
  <w:style w:type="paragraph" w:styleId="FootnoteText">
    <w:name w:val="footnote text"/>
    <w:basedOn w:val="Normal"/>
    <w:link w:val="FootnoteTextChar"/>
    <w:uiPriority w:val="99"/>
    <w:semiHidden/>
    <w:unhideWhenUsed/>
    <w:rsid w:val="00F77B1F"/>
    <w:rPr>
      <w:sz w:val="20"/>
      <w:szCs w:val="20"/>
    </w:rPr>
  </w:style>
  <w:style w:type="character" w:customStyle="1" w:styleId="FootnoteTextChar">
    <w:name w:val="Footnote Text Char"/>
    <w:basedOn w:val="DefaultParagraphFont"/>
    <w:link w:val="FootnoteText"/>
    <w:uiPriority w:val="99"/>
    <w:semiHidden/>
    <w:rsid w:val="00F77B1F"/>
    <w:rPr>
      <w:sz w:val="20"/>
      <w:szCs w:val="20"/>
    </w:rPr>
  </w:style>
  <w:style w:type="character" w:styleId="FootnoteReference">
    <w:name w:val="footnote reference"/>
    <w:basedOn w:val="DefaultParagraphFont"/>
    <w:uiPriority w:val="99"/>
    <w:semiHidden/>
    <w:unhideWhenUsed/>
    <w:rsid w:val="00F77B1F"/>
    <w:rPr>
      <w:vertAlign w:val="superscript"/>
    </w:rPr>
  </w:style>
  <w:style w:type="character" w:styleId="UnresolvedMention">
    <w:name w:val="Unresolved Mention"/>
    <w:basedOn w:val="DefaultParagraphFont"/>
    <w:uiPriority w:val="99"/>
    <w:semiHidden/>
    <w:unhideWhenUsed/>
    <w:rsid w:val="00CC029D"/>
    <w:rPr>
      <w:color w:val="605E5C"/>
      <w:shd w:val="clear" w:color="auto" w:fill="E1DFDD"/>
    </w:rPr>
  </w:style>
  <w:style w:type="paragraph" w:styleId="EndnoteText">
    <w:name w:val="endnote text"/>
    <w:basedOn w:val="Normal"/>
    <w:link w:val="EndnoteTextChar"/>
    <w:uiPriority w:val="99"/>
    <w:semiHidden/>
    <w:unhideWhenUsed/>
    <w:rsid w:val="001075F6"/>
    <w:rPr>
      <w:sz w:val="20"/>
      <w:szCs w:val="20"/>
    </w:rPr>
  </w:style>
  <w:style w:type="character" w:customStyle="1" w:styleId="EndnoteTextChar">
    <w:name w:val="Endnote Text Char"/>
    <w:basedOn w:val="DefaultParagraphFont"/>
    <w:link w:val="EndnoteText"/>
    <w:uiPriority w:val="99"/>
    <w:semiHidden/>
    <w:rsid w:val="001075F6"/>
    <w:rPr>
      <w:sz w:val="20"/>
      <w:szCs w:val="20"/>
    </w:rPr>
  </w:style>
  <w:style w:type="character" w:styleId="EndnoteReference">
    <w:name w:val="endnote reference"/>
    <w:basedOn w:val="DefaultParagraphFont"/>
    <w:uiPriority w:val="99"/>
    <w:semiHidden/>
    <w:unhideWhenUsed/>
    <w:rsid w:val="00107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6945">
      <w:bodyDiv w:val="1"/>
      <w:marLeft w:val="0"/>
      <w:marRight w:val="0"/>
      <w:marTop w:val="0"/>
      <w:marBottom w:val="0"/>
      <w:divBdr>
        <w:top w:val="none" w:sz="0" w:space="0" w:color="auto"/>
        <w:left w:val="none" w:sz="0" w:space="0" w:color="auto"/>
        <w:bottom w:val="none" w:sz="0" w:space="0" w:color="auto"/>
        <w:right w:val="none" w:sz="0" w:space="0" w:color="auto"/>
      </w:divBdr>
    </w:div>
    <w:div w:id="160781964">
      <w:bodyDiv w:val="1"/>
      <w:marLeft w:val="0"/>
      <w:marRight w:val="0"/>
      <w:marTop w:val="0"/>
      <w:marBottom w:val="0"/>
      <w:divBdr>
        <w:top w:val="none" w:sz="0" w:space="0" w:color="auto"/>
        <w:left w:val="none" w:sz="0" w:space="0" w:color="auto"/>
        <w:bottom w:val="none" w:sz="0" w:space="0" w:color="auto"/>
        <w:right w:val="none" w:sz="0" w:space="0" w:color="auto"/>
      </w:divBdr>
    </w:div>
    <w:div w:id="451439092">
      <w:bodyDiv w:val="1"/>
      <w:marLeft w:val="0"/>
      <w:marRight w:val="0"/>
      <w:marTop w:val="0"/>
      <w:marBottom w:val="0"/>
      <w:divBdr>
        <w:top w:val="none" w:sz="0" w:space="0" w:color="auto"/>
        <w:left w:val="none" w:sz="0" w:space="0" w:color="auto"/>
        <w:bottom w:val="none" w:sz="0" w:space="0" w:color="auto"/>
        <w:right w:val="none" w:sz="0" w:space="0" w:color="auto"/>
      </w:divBdr>
    </w:div>
    <w:div w:id="463429571">
      <w:bodyDiv w:val="1"/>
      <w:marLeft w:val="0"/>
      <w:marRight w:val="0"/>
      <w:marTop w:val="0"/>
      <w:marBottom w:val="0"/>
      <w:divBdr>
        <w:top w:val="none" w:sz="0" w:space="0" w:color="auto"/>
        <w:left w:val="none" w:sz="0" w:space="0" w:color="auto"/>
        <w:bottom w:val="none" w:sz="0" w:space="0" w:color="auto"/>
        <w:right w:val="none" w:sz="0" w:space="0" w:color="auto"/>
      </w:divBdr>
    </w:div>
    <w:div w:id="529297455">
      <w:bodyDiv w:val="1"/>
      <w:marLeft w:val="0"/>
      <w:marRight w:val="0"/>
      <w:marTop w:val="0"/>
      <w:marBottom w:val="0"/>
      <w:divBdr>
        <w:top w:val="none" w:sz="0" w:space="0" w:color="auto"/>
        <w:left w:val="none" w:sz="0" w:space="0" w:color="auto"/>
        <w:bottom w:val="none" w:sz="0" w:space="0" w:color="auto"/>
        <w:right w:val="none" w:sz="0" w:space="0" w:color="auto"/>
      </w:divBdr>
    </w:div>
    <w:div w:id="536741694">
      <w:bodyDiv w:val="1"/>
      <w:marLeft w:val="0"/>
      <w:marRight w:val="0"/>
      <w:marTop w:val="0"/>
      <w:marBottom w:val="0"/>
      <w:divBdr>
        <w:top w:val="none" w:sz="0" w:space="0" w:color="auto"/>
        <w:left w:val="none" w:sz="0" w:space="0" w:color="auto"/>
        <w:bottom w:val="none" w:sz="0" w:space="0" w:color="auto"/>
        <w:right w:val="none" w:sz="0" w:space="0" w:color="auto"/>
      </w:divBdr>
    </w:div>
    <w:div w:id="638071664">
      <w:bodyDiv w:val="1"/>
      <w:marLeft w:val="0"/>
      <w:marRight w:val="0"/>
      <w:marTop w:val="0"/>
      <w:marBottom w:val="0"/>
      <w:divBdr>
        <w:top w:val="none" w:sz="0" w:space="0" w:color="auto"/>
        <w:left w:val="none" w:sz="0" w:space="0" w:color="auto"/>
        <w:bottom w:val="none" w:sz="0" w:space="0" w:color="auto"/>
        <w:right w:val="none" w:sz="0" w:space="0" w:color="auto"/>
      </w:divBdr>
    </w:div>
    <w:div w:id="648556088">
      <w:bodyDiv w:val="1"/>
      <w:marLeft w:val="0"/>
      <w:marRight w:val="0"/>
      <w:marTop w:val="0"/>
      <w:marBottom w:val="0"/>
      <w:divBdr>
        <w:top w:val="none" w:sz="0" w:space="0" w:color="auto"/>
        <w:left w:val="none" w:sz="0" w:space="0" w:color="auto"/>
        <w:bottom w:val="none" w:sz="0" w:space="0" w:color="auto"/>
        <w:right w:val="none" w:sz="0" w:space="0" w:color="auto"/>
      </w:divBdr>
    </w:div>
    <w:div w:id="788864113">
      <w:bodyDiv w:val="1"/>
      <w:marLeft w:val="0"/>
      <w:marRight w:val="0"/>
      <w:marTop w:val="0"/>
      <w:marBottom w:val="0"/>
      <w:divBdr>
        <w:top w:val="none" w:sz="0" w:space="0" w:color="auto"/>
        <w:left w:val="none" w:sz="0" w:space="0" w:color="auto"/>
        <w:bottom w:val="none" w:sz="0" w:space="0" w:color="auto"/>
        <w:right w:val="none" w:sz="0" w:space="0" w:color="auto"/>
      </w:divBdr>
    </w:div>
    <w:div w:id="863400161">
      <w:bodyDiv w:val="1"/>
      <w:marLeft w:val="0"/>
      <w:marRight w:val="0"/>
      <w:marTop w:val="0"/>
      <w:marBottom w:val="0"/>
      <w:divBdr>
        <w:top w:val="none" w:sz="0" w:space="0" w:color="auto"/>
        <w:left w:val="none" w:sz="0" w:space="0" w:color="auto"/>
        <w:bottom w:val="none" w:sz="0" w:space="0" w:color="auto"/>
        <w:right w:val="none" w:sz="0" w:space="0" w:color="auto"/>
      </w:divBdr>
    </w:div>
    <w:div w:id="874268721">
      <w:bodyDiv w:val="1"/>
      <w:marLeft w:val="0"/>
      <w:marRight w:val="0"/>
      <w:marTop w:val="0"/>
      <w:marBottom w:val="0"/>
      <w:divBdr>
        <w:top w:val="none" w:sz="0" w:space="0" w:color="auto"/>
        <w:left w:val="none" w:sz="0" w:space="0" w:color="auto"/>
        <w:bottom w:val="none" w:sz="0" w:space="0" w:color="auto"/>
        <w:right w:val="none" w:sz="0" w:space="0" w:color="auto"/>
      </w:divBdr>
    </w:div>
    <w:div w:id="921329261">
      <w:bodyDiv w:val="1"/>
      <w:marLeft w:val="0"/>
      <w:marRight w:val="0"/>
      <w:marTop w:val="0"/>
      <w:marBottom w:val="0"/>
      <w:divBdr>
        <w:top w:val="none" w:sz="0" w:space="0" w:color="auto"/>
        <w:left w:val="none" w:sz="0" w:space="0" w:color="auto"/>
        <w:bottom w:val="none" w:sz="0" w:space="0" w:color="auto"/>
        <w:right w:val="none" w:sz="0" w:space="0" w:color="auto"/>
      </w:divBdr>
    </w:div>
    <w:div w:id="955254326">
      <w:bodyDiv w:val="1"/>
      <w:marLeft w:val="0"/>
      <w:marRight w:val="0"/>
      <w:marTop w:val="0"/>
      <w:marBottom w:val="0"/>
      <w:divBdr>
        <w:top w:val="none" w:sz="0" w:space="0" w:color="auto"/>
        <w:left w:val="none" w:sz="0" w:space="0" w:color="auto"/>
        <w:bottom w:val="none" w:sz="0" w:space="0" w:color="auto"/>
        <w:right w:val="none" w:sz="0" w:space="0" w:color="auto"/>
      </w:divBdr>
    </w:div>
    <w:div w:id="979845250">
      <w:bodyDiv w:val="1"/>
      <w:marLeft w:val="0"/>
      <w:marRight w:val="0"/>
      <w:marTop w:val="0"/>
      <w:marBottom w:val="0"/>
      <w:divBdr>
        <w:top w:val="none" w:sz="0" w:space="0" w:color="auto"/>
        <w:left w:val="none" w:sz="0" w:space="0" w:color="auto"/>
        <w:bottom w:val="none" w:sz="0" w:space="0" w:color="auto"/>
        <w:right w:val="none" w:sz="0" w:space="0" w:color="auto"/>
      </w:divBdr>
    </w:div>
    <w:div w:id="1065882109">
      <w:bodyDiv w:val="1"/>
      <w:marLeft w:val="0"/>
      <w:marRight w:val="0"/>
      <w:marTop w:val="0"/>
      <w:marBottom w:val="0"/>
      <w:divBdr>
        <w:top w:val="none" w:sz="0" w:space="0" w:color="auto"/>
        <w:left w:val="none" w:sz="0" w:space="0" w:color="auto"/>
        <w:bottom w:val="none" w:sz="0" w:space="0" w:color="auto"/>
        <w:right w:val="none" w:sz="0" w:space="0" w:color="auto"/>
      </w:divBdr>
    </w:div>
    <w:div w:id="1274899161">
      <w:bodyDiv w:val="1"/>
      <w:marLeft w:val="0"/>
      <w:marRight w:val="0"/>
      <w:marTop w:val="0"/>
      <w:marBottom w:val="0"/>
      <w:divBdr>
        <w:top w:val="none" w:sz="0" w:space="0" w:color="auto"/>
        <w:left w:val="none" w:sz="0" w:space="0" w:color="auto"/>
        <w:bottom w:val="none" w:sz="0" w:space="0" w:color="auto"/>
        <w:right w:val="none" w:sz="0" w:space="0" w:color="auto"/>
      </w:divBdr>
    </w:div>
    <w:div w:id="1468670474">
      <w:bodyDiv w:val="1"/>
      <w:marLeft w:val="0"/>
      <w:marRight w:val="0"/>
      <w:marTop w:val="0"/>
      <w:marBottom w:val="0"/>
      <w:divBdr>
        <w:top w:val="none" w:sz="0" w:space="0" w:color="auto"/>
        <w:left w:val="none" w:sz="0" w:space="0" w:color="auto"/>
        <w:bottom w:val="none" w:sz="0" w:space="0" w:color="auto"/>
        <w:right w:val="none" w:sz="0" w:space="0" w:color="auto"/>
      </w:divBdr>
    </w:div>
    <w:div w:id="1494028510">
      <w:bodyDiv w:val="1"/>
      <w:marLeft w:val="0"/>
      <w:marRight w:val="0"/>
      <w:marTop w:val="0"/>
      <w:marBottom w:val="0"/>
      <w:divBdr>
        <w:top w:val="none" w:sz="0" w:space="0" w:color="auto"/>
        <w:left w:val="none" w:sz="0" w:space="0" w:color="auto"/>
        <w:bottom w:val="none" w:sz="0" w:space="0" w:color="auto"/>
        <w:right w:val="none" w:sz="0" w:space="0" w:color="auto"/>
      </w:divBdr>
    </w:div>
    <w:div w:id="1916737997">
      <w:bodyDiv w:val="1"/>
      <w:marLeft w:val="0"/>
      <w:marRight w:val="0"/>
      <w:marTop w:val="0"/>
      <w:marBottom w:val="0"/>
      <w:divBdr>
        <w:top w:val="none" w:sz="0" w:space="0" w:color="auto"/>
        <w:left w:val="none" w:sz="0" w:space="0" w:color="auto"/>
        <w:bottom w:val="none" w:sz="0" w:space="0" w:color="auto"/>
        <w:right w:val="none" w:sz="0" w:space="0" w:color="auto"/>
      </w:divBdr>
    </w:div>
    <w:div w:id="1976568183">
      <w:bodyDiv w:val="1"/>
      <w:marLeft w:val="0"/>
      <w:marRight w:val="0"/>
      <w:marTop w:val="0"/>
      <w:marBottom w:val="0"/>
      <w:divBdr>
        <w:top w:val="none" w:sz="0" w:space="0" w:color="auto"/>
        <w:left w:val="none" w:sz="0" w:space="0" w:color="auto"/>
        <w:bottom w:val="none" w:sz="0" w:space="0" w:color="auto"/>
        <w:right w:val="none" w:sz="0" w:space="0" w:color="auto"/>
      </w:divBdr>
    </w:div>
    <w:div w:id="1984694391">
      <w:bodyDiv w:val="1"/>
      <w:marLeft w:val="0"/>
      <w:marRight w:val="0"/>
      <w:marTop w:val="0"/>
      <w:marBottom w:val="0"/>
      <w:divBdr>
        <w:top w:val="none" w:sz="0" w:space="0" w:color="auto"/>
        <w:left w:val="none" w:sz="0" w:space="0" w:color="auto"/>
        <w:bottom w:val="none" w:sz="0" w:space="0" w:color="auto"/>
        <w:right w:val="none" w:sz="0" w:space="0" w:color="auto"/>
      </w:divBdr>
    </w:div>
    <w:div w:id="2079554051">
      <w:bodyDiv w:val="1"/>
      <w:marLeft w:val="0"/>
      <w:marRight w:val="0"/>
      <w:marTop w:val="0"/>
      <w:marBottom w:val="0"/>
      <w:divBdr>
        <w:top w:val="none" w:sz="0" w:space="0" w:color="auto"/>
        <w:left w:val="none" w:sz="0" w:space="0" w:color="auto"/>
        <w:bottom w:val="none" w:sz="0" w:space="0" w:color="auto"/>
        <w:right w:val="none" w:sz="0" w:space="0" w:color="auto"/>
      </w:divBdr>
    </w:div>
    <w:div w:id="208976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med.hussain@maastrichtuniversity.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astrichtuniversity.eu.qualtrics.com/jfe/form/SV_datRQWjUpNvm54q"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aastrichtuniversity.nl/file/um-sustainability-roadmap-2030pdf" TargetMode="External"/><Relationship Id="rId1" Type="http://schemas.openxmlformats.org/officeDocument/2006/relationships/hyperlink" Target="https://circulareconomy.europa.eu/platform/sites/default/files/17037circulaireeconomi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56F8489DBA044E97B5A698AD0F6952" ma:contentTypeVersion="4" ma:contentTypeDescription="Create a new document." ma:contentTypeScope="" ma:versionID="7cfc267551b1c31aa6f48d2fcb4cb5df">
  <xsd:schema xmlns:xsd="http://www.w3.org/2001/XMLSchema" xmlns:xs="http://www.w3.org/2001/XMLSchema" xmlns:p="http://schemas.microsoft.com/office/2006/metadata/properties" xmlns:ns2="9fb5725c-fb5e-47c1-aa4b-a845a7a35a66" targetNamespace="http://schemas.microsoft.com/office/2006/metadata/properties" ma:root="true" ma:fieldsID="2462716396c1d84820187d1221ceb9fb" ns2:_="">
    <xsd:import namespace="9fb5725c-fb5e-47c1-aa4b-a845a7a35a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5725c-fb5e-47c1-aa4b-a845a7a35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E2179-8E94-44F5-ACF9-9A4A83EE8BAC}">
  <ds:schemaRefs>
    <ds:schemaRef ds:uri="http://schemas.microsoft.com/sharepoint/v3/contenttype/forms"/>
  </ds:schemaRefs>
</ds:datastoreItem>
</file>

<file path=customXml/itemProps2.xml><?xml version="1.0" encoding="utf-8"?>
<ds:datastoreItem xmlns:ds="http://schemas.openxmlformats.org/officeDocument/2006/customXml" ds:itemID="{7D3AA769-0AF6-43A5-A7E8-41C06B04CA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3EA3F-903D-4D9A-B053-63EE70CBC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5725c-fb5e-47c1-aa4b-a845a7a35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AC85A-C3D1-4DA6-95F8-23393886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Kramer</dc:creator>
  <cp:keywords/>
  <dc:description/>
  <cp:lastModifiedBy>Hussain, Ahmed (MSI)</cp:lastModifiedBy>
  <cp:revision>9</cp:revision>
  <dcterms:created xsi:type="dcterms:W3CDTF">2025-07-16T07:26:00Z</dcterms:created>
  <dcterms:modified xsi:type="dcterms:W3CDTF">2025-07-17T12:18:00Z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0x010100AE56F8489DBA044E97B5A698AD0F6952</vt:lpwstr>
  </property>
  <property fmtid="{D5CDD505-2E9C-101B-9397-08002B2CF9AE}" pid="3" name="GrammarlyDocumentId">
    <vt:lpwstr>8d7d15f1273c9eb733f46fbe5ec24853717720d3cc83db2caf575637454b0696</vt:lpwstr>
  </property>
</Properties>
</file>