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3FF97" w14:textId="6F3C24E2" w:rsidR="000F694F" w:rsidRPr="009021BC" w:rsidRDefault="003A4829">
      <w:pPr>
        <w:rPr>
          <w:b/>
          <w:bCs/>
          <w:sz w:val="32"/>
          <w:szCs w:val="32"/>
          <w:u w:val="single"/>
          <w:lang w:val="en-US"/>
        </w:rPr>
      </w:pPr>
      <w:r w:rsidRPr="009021BC">
        <w:rPr>
          <w:b/>
          <w:bCs/>
          <w:sz w:val="32"/>
          <w:szCs w:val="32"/>
          <w:u w:val="single"/>
          <w:lang w:val="en-US"/>
        </w:rPr>
        <w:t>Template ICAB 2025</w:t>
      </w:r>
    </w:p>
    <w:p w14:paraId="6BEE80ED" w14:textId="77777777" w:rsidR="003A4829" w:rsidRPr="009021BC" w:rsidRDefault="003A4829">
      <w:pPr>
        <w:rPr>
          <w:lang w:val="en-US"/>
        </w:rPr>
      </w:pPr>
    </w:p>
    <w:p w14:paraId="7EFC5335" w14:textId="739ECAB9" w:rsidR="003A4829" w:rsidRPr="009021BC" w:rsidRDefault="003A4829">
      <w:pPr>
        <w:rPr>
          <w:b/>
          <w:bCs/>
          <w:sz w:val="28"/>
          <w:szCs w:val="28"/>
          <w:lang w:val="en-US"/>
        </w:rPr>
      </w:pPr>
      <w:r w:rsidRPr="009021BC">
        <w:rPr>
          <w:b/>
          <w:bCs/>
          <w:sz w:val="28"/>
          <w:szCs w:val="28"/>
          <w:lang w:val="en-US"/>
        </w:rPr>
        <w:t>Title</w:t>
      </w:r>
      <w:r w:rsidR="009021BC" w:rsidRPr="009021BC">
        <w:rPr>
          <w:b/>
          <w:bCs/>
          <w:sz w:val="28"/>
          <w:szCs w:val="28"/>
          <w:lang w:val="en-US"/>
        </w:rPr>
        <w:t xml:space="preserve"> </w:t>
      </w:r>
      <w:proofErr w:type="spellStart"/>
      <w:r w:rsidR="009021BC">
        <w:rPr>
          <w:b/>
          <w:bCs/>
          <w:sz w:val="28"/>
          <w:szCs w:val="28"/>
          <w:lang w:val="en-US"/>
        </w:rPr>
        <w:t>Ludodidactics</w:t>
      </w:r>
      <w:proofErr w:type="spellEnd"/>
      <w:r w:rsidR="009021BC">
        <w:rPr>
          <w:b/>
          <w:bCs/>
          <w:sz w:val="28"/>
          <w:szCs w:val="28"/>
          <w:lang w:val="en-US"/>
        </w:rPr>
        <w:t xml:space="preserve">: </w:t>
      </w:r>
      <w:r w:rsidR="00AB1FBD">
        <w:rPr>
          <w:b/>
          <w:bCs/>
          <w:sz w:val="28"/>
          <w:szCs w:val="28"/>
          <w:lang w:val="en-US"/>
        </w:rPr>
        <w:t xml:space="preserve">learning </w:t>
      </w:r>
      <w:r w:rsidR="009021BC">
        <w:rPr>
          <w:b/>
          <w:bCs/>
          <w:sz w:val="28"/>
          <w:szCs w:val="28"/>
          <w:lang w:val="en-US"/>
        </w:rPr>
        <w:t xml:space="preserve">design for </w:t>
      </w:r>
      <w:proofErr w:type="spellStart"/>
      <w:r w:rsidR="009021BC">
        <w:rPr>
          <w:b/>
          <w:bCs/>
          <w:sz w:val="28"/>
          <w:szCs w:val="28"/>
          <w:lang w:val="en-US"/>
        </w:rPr>
        <w:t>didacticians</w:t>
      </w:r>
      <w:proofErr w:type="spellEnd"/>
    </w:p>
    <w:p w14:paraId="0402BCAB" w14:textId="57372E37" w:rsidR="003A4829" w:rsidRDefault="003A4829">
      <w:pPr>
        <w:rPr>
          <w:lang w:val="en-US"/>
        </w:rPr>
      </w:pPr>
      <w:r>
        <w:rPr>
          <w:lang w:val="en-US"/>
        </w:rPr>
        <w:t>Short description of the workshop (100-150 words)</w:t>
      </w:r>
    </w:p>
    <w:p w14:paraId="6CADFE3A" w14:textId="0CB4C64E" w:rsidR="00AB1FBD" w:rsidRPr="00AB1FBD" w:rsidRDefault="00AB1FBD">
      <w:pPr>
        <w:rPr>
          <w:lang w:val="en-NL"/>
        </w:rPr>
      </w:pPr>
      <w:r w:rsidRPr="00AB1FBD">
        <w:rPr>
          <w:lang w:val="en-NL"/>
        </w:rPr>
        <w:t>Ludodidactics invites you to reimagine your teaching through the lens of a game designer. This isn’t about turning every lesson into a game or gamifying your entire curriculum. Instead, it’s about crafting learning experiences that captivate and engage.</w:t>
      </w:r>
      <w:r>
        <w:rPr>
          <w:lang w:val="en-NL"/>
        </w:rPr>
        <w:t xml:space="preserve"> </w:t>
      </w:r>
      <w:r w:rsidRPr="00AB1FBD">
        <w:rPr>
          <w:lang w:val="en-NL"/>
        </w:rPr>
        <w:t>Drawing inspiration from game design, we’ll explore strategies to deeply motivate your students, deliver impactful feedback, and shift the dynamic so that your students—not you—are doing the heaviest lifting in the classroom.</w:t>
      </w:r>
      <w:r>
        <w:rPr>
          <w:lang w:val="en-NL"/>
        </w:rPr>
        <w:t xml:space="preserve"> </w:t>
      </w:r>
      <w:r w:rsidRPr="00AB1FBD">
        <w:rPr>
          <w:lang w:val="en-NL"/>
        </w:rPr>
        <w:t>In this workshop, you’ll get an exciting introduction to these transformative techniques. Like all meaningful skills, it’s not about quick tricks—it’s about mastery. Let’s take that first step together and unlock the possibilities of what your teaching can become.</w:t>
      </w:r>
    </w:p>
    <w:p w14:paraId="1CFC7B3E" w14:textId="276C468E" w:rsidR="003A4829" w:rsidRPr="008615C9" w:rsidRDefault="003A4829">
      <w:pPr>
        <w:rPr>
          <w:b/>
          <w:bCs/>
          <w:sz w:val="28"/>
          <w:szCs w:val="28"/>
          <w:lang w:val="en-US"/>
        </w:rPr>
      </w:pPr>
      <w:r w:rsidRPr="008615C9">
        <w:rPr>
          <w:b/>
          <w:bCs/>
          <w:sz w:val="28"/>
          <w:szCs w:val="28"/>
          <w:lang w:val="en-US"/>
        </w:rPr>
        <w:t>Speaker</w:t>
      </w:r>
      <w:r w:rsidR="009021BC" w:rsidRPr="008615C9">
        <w:rPr>
          <w:b/>
          <w:bCs/>
          <w:sz w:val="28"/>
          <w:szCs w:val="28"/>
          <w:lang w:val="en-US"/>
        </w:rPr>
        <w:t xml:space="preserve">: Willem Jan Renger &amp; Evert </w:t>
      </w:r>
      <w:proofErr w:type="spellStart"/>
      <w:r w:rsidR="009021BC" w:rsidRPr="008615C9">
        <w:rPr>
          <w:b/>
          <w:bCs/>
          <w:sz w:val="28"/>
          <w:szCs w:val="28"/>
          <w:lang w:val="en-US"/>
        </w:rPr>
        <w:t>Hoogendoorn</w:t>
      </w:r>
      <w:proofErr w:type="spellEnd"/>
    </w:p>
    <w:p w14:paraId="5023A4C8" w14:textId="20CE794D" w:rsidR="003A4829" w:rsidRDefault="003A4829">
      <w:pPr>
        <w:rPr>
          <w:lang w:val="en-US"/>
        </w:rPr>
      </w:pPr>
      <w:r>
        <w:rPr>
          <w:lang w:val="en-US"/>
        </w:rPr>
        <w:t>Short introduction about the speaker (50-75 words)</w:t>
      </w:r>
    </w:p>
    <w:p w14:paraId="40AA6E48" w14:textId="433B49F7" w:rsidR="00B13148" w:rsidRDefault="009021BC">
      <w:pPr>
        <w:rPr>
          <w:lang w:val="en-US"/>
        </w:rPr>
      </w:pPr>
      <w:r>
        <w:rPr>
          <w:lang w:val="en-US"/>
        </w:rPr>
        <w:t>Both speakers have a long history in education. Wille</w:t>
      </w:r>
      <w:r w:rsidR="00AB1FBD">
        <w:rPr>
          <w:lang w:val="en-US"/>
        </w:rPr>
        <w:t>m</w:t>
      </w:r>
      <w:r>
        <w:rPr>
          <w:lang w:val="en-US"/>
        </w:rPr>
        <w:t>-Jan started as a geography teacher in secondary school, Evert as a language teacher in primary</w:t>
      </w:r>
      <w:r w:rsidR="00AB1FBD">
        <w:rPr>
          <w:lang w:val="en-US"/>
        </w:rPr>
        <w:t xml:space="preserve"> school</w:t>
      </w:r>
      <w:r>
        <w:rPr>
          <w:lang w:val="en-US"/>
        </w:rPr>
        <w:t>. They found each</w:t>
      </w:r>
      <w:r w:rsidR="00AB1FBD">
        <w:rPr>
          <w:lang w:val="en-US"/>
        </w:rPr>
        <w:t xml:space="preserve"> </w:t>
      </w:r>
      <w:r>
        <w:rPr>
          <w:lang w:val="en-US"/>
        </w:rPr>
        <w:t xml:space="preserve">other </w:t>
      </w:r>
      <w:r w:rsidR="00AB1FBD">
        <w:rPr>
          <w:lang w:val="en-US"/>
        </w:rPr>
        <w:t xml:space="preserve">in a shared mission to develop </w:t>
      </w:r>
      <w:proofErr w:type="spellStart"/>
      <w:r w:rsidR="00AB1FBD">
        <w:rPr>
          <w:lang w:val="en-US"/>
        </w:rPr>
        <w:t>Ludodidactics</w:t>
      </w:r>
      <w:proofErr w:type="spellEnd"/>
      <w:r w:rsidR="00AB1FBD">
        <w:rPr>
          <w:lang w:val="en-US"/>
        </w:rPr>
        <w:t xml:space="preserve"> when they were</w:t>
      </w:r>
      <w:r>
        <w:rPr>
          <w:lang w:val="en-US"/>
        </w:rPr>
        <w:t xml:space="preserve"> both leading game</w:t>
      </w:r>
      <w:r w:rsidR="00AB1FBD">
        <w:rPr>
          <w:lang w:val="en-US"/>
        </w:rPr>
        <w:t xml:space="preserve"> </w:t>
      </w:r>
      <w:r>
        <w:rPr>
          <w:lang w:val="en-US"/>
        </w:rPr>
        <w:t xml:space="preserve">design </w:t>
      </w:r>
      <w:r w:rsidR="00AB1FBD">
        <w:rPr>
          <w:lang w:val="en-US"/>
        </w:rPr>
        <w:t>courses</w:t>
      </w:r>
      <w:r>
        <w:rPr>
          <w:lang w:val="en-US"/>
        </w:rPr>
        <w:t xml:space="preserve"> at Utrecht School of the Arts. Since </w:t>
      </w:r>
      <w:r w:rsidR="00AB1FBD">
        <w:rPr>
          <w:lang w:val="en-US"/>
        </w:rPr>
        <w:t>then,</w:t>
      </w:r>
      <w:r>
        <w:rPr>
          <w:lang w:val="en-US"/>
        </w:rPr>
        <w:t xml:space="preserve"> they have been designing games and education together, </w:t>
      </w:r>
      <w:r w:rsidR="00AB1FBD">
        <w:rPr>
          <w:lang w:val="en-US"/>
        </w:rPr>
        <w:t xml:space="preserve">continuously developing </w:t>
      </w:r>
      <w:r>
        <w:rPr>
          <w:lang w:val="en-US"/>
        </w:rPr>
        <w:t xml:space="preserve">the </w:t>
      </w:r>
      <w:proofErr w:type="spellStart"/>
      <w:r>
        <w:rPr>
          <w:lang w:val="en-US"/>
        </w:rPr>
        <w:t>Ludodidactics</w:t>
      </w:r>
      <w:proofErr w:type="spellEnd"/>
      <w:r>
        <w:rPr>
          <w:lang w:val="en-US"/>
        </w:rPr>
        <w:t xml:space="preserve"> methodology.</w:t>
      </w:r>
      <w:r w:rsidR="00AB1FBD">
        <w:rPr>
          <w:lang w:val="en-US"/>
        </w:rPr>
        <w:t xml:space="preserve"> </w:t>
      </w:r>
    </w:p>
    <w:p w14:paraId="1F3E261B" w14:textId="24F82C02" w:rsidR="00B13148" w:rsidRDefault="00B13148">
      <w:pPr>
        <w:rPr>
          <w:lang w:val="en-US"/>
        </w:rPr>
      </w:pPr>
      <w:r>
        <w:rPr>
          <w:lang w:val="en-US"/>
        </w:rPr>
        <w:t xml:space="preserve">Workshops will be scheduled in </w:t>
      </w:r>
      <w:proofErr w:type="gramStart"/>
      <w:r>
        <w:rPr>
          <w:lang w:val="en-US"/>
        </w:rPr>
        <w:t>60 minute</w:t>
      </w:r>
      <w:proofErr w:type="gramEnd"/>
      <w:r>
        <w:rPr>
          <w:lang w:val="en-US"/>
        </w:rPr>
        <w:t xml:space="preserve"> timeslots</w:t>
      </w:r>
    </w:p>
    <w:p w14:paraId="722C7127" w14:textId="2EC7F91A" w:rsidR="00B13148" w:rsidRDefault="00B13148">
      <w:pPr>
        <w:rPr>
          <w:lang w:val="en-US"/>
        </w:rPr>
      </w:pPr>
      <w:r>
        <w:rPr>
          <w:lang w:val="en-US"/>
        </w:rPr>
        <w:t>Workshop language = English</w:t>
      </w:r>
    </w:p>
    <w:p w14:paraId="0CB5BBDD" w14:textId="77777777" w:rsidR="00B13148" w:rsidRPr="003A4829" w:rsidRDefault="00B13148">
      <w:pPr>
        <w:rPr>
          <w:lang w:val="en-US"/>
        </w:rPr>
      </w:pPr>
    </w:p>
    <w:sectPr w:rsidR="00B13148" w:rsidRPr="003A48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29"/>
    <w:rsid w:val="000F694F"/>
    <w:rsid w:val="003A4829"/>
    <w:rsid w:val="006E21B5"/>
    <w:rsid w:val="007B2433"/>
    <w:rsid w:val="0082564C"/>
    <w:rsid w:val="008615C9"/>
    <w:rsid w:val="009021BC"/>
    <w:rsid w:val="00A0441A"/>
    <w:rsid w:val="00AB1FBD"/>
    <w:rsid w:val="00B13148"/>
    <w:rsid w:val="00CB3C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1009E"/>
  <w15:chartTrackingRefBased/>
  <w15:docId w15:val="{8D315EE6-3DCB-4E18-9EF5-DFD7F8EDB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48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A48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48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48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48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48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48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48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48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8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A48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48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48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A48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A48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48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48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4829"/>
    <w:rPr>
      <w:rFonts w:eastAsiaTheme="majorEastAsia" w:cstheme="majorBidi"/>
      <w:color w:val="272727" w:themeColor="text1" w:themeTint="D8"/>
    </w:rPr>
  </w:style>
  <w:style w:type="paragraph" w:styleId="Title">
    <w:name w:val="Title"/>
    <w:basedOn w:val="Normal"/>
    <w:next w:val="Normal"/>
    <w:link w:val="TitleChar"/>
    <w:uiPriority w:val="10"/>
    <w:qFormat/>
    <w:rsid w:val="003A48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8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48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48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4829"/>
    <w:pPr>
      <w:spacing w:before="160"/>
      <w:jc w:val="center"/>
    </w:pPr>
    <w:rPr>
      <w:i/>
      <w:iCs/>
      <w:color w:val="404040" w:themeColor="text1" w:themeTint="BF"/>
    </w:rPr>
  </w:style>
  <w:style w:type="character" w:customStyle="1" w:styleId="QuoteChar">
    <w:name w:val="Quote Char"/>
    <w:basedOn w:val="DefaultParagraphFont"/>
    <w:link w:val="Quote"/>
    <w:uiPriority w:val="29"/>
    <w:rsid w:val="003A4829"/>
    <w:rPr>
      <w:i/>
      <w:iCs/>
      <w:color w:val="404040" w:themeColor="text1" w:themeTint="BF"/>
    </w:rPr>
  </w:style>
  <w:style w:type="paragraph" w:styleId="ListParagraph">
    <w:name w:val="List Paragraph"/>
    <w:basedOn w:val="Normal"/>
    <w:uiPriority w:val="34"/>
    <w:qFormat/>
    <w:rsid w:val="003A4829"/>
    <w:pPr>
      <w:ind w:left="720"/>
      <w:contextualSpacing/>
    </w:pPr>
  </w:style>
  <w:style w:type="character" w:styleId="IntenseEmphasis">
    <w:name w:val="Intense Emphasis"/>
    <w:basedOn w:val="DefaultParagraphFont"/>
    <w:uiPriority w:val="21"/>
    <w:qFormat/>
    <w:rsid w:val="003A4829"/>
    <w:rPr>
      <w:i/>
      <w:iCs/>
      <w:color w:val="2F5496" w:themeColor="accent1" w:themeShade="BF"/>
    </w:rPr>
  </w:style>
  <w:style w:type="paragraph" w:styleId="IntenseQuote">
    <w:name w:val="Intense Quote"/>
    <w:basedOn w:val="Normal"/>
    <w:next w:val="Normal"/>
    <w:link w:val="IntenseQuoteChar"/>
    <w:uiPriority w:val="30"/>
    <w:qFormat/>
    <w:rsid w:val="003A48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4829"/>
    <w:rPr>
      <w:i/>
      <w:iCs/>
      <w:color w:val="2F5496" w:themeColor="accent1" w:themeShade="BF"/>
    </w:rPr>
  </w:style>
  <w:style w:type="character" w:styleId="IntenseReference">
    <w:name w:val="Intense Reference"/>
    <w:basedOn w:val="DefaultParagraphFont"/>
    <w:uiPriority w:val="32"/>
    <w:qFormat/>
    <w:rsid w:val="003A48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899984">
      <w:bodyDiv w:val="1"/>
      <w:marLeft w:val="0"/>
      <w:marRight w:val="0"/>
      <w:marTop w:val="0"/>
      <w:marBottom w:val="0"/>
      <w:divBdr>
        <w:top w:val="none" w:sz="0" w:space="0" w:color="auto"/>
        <w:left w:val="none" w:sz="0" w:space="0" w:color="auto"/>
        <w:bottom w:val="none" w:sz="0" w:space="0" w:color="auto"/>
        <w:right w:val="none" w:sz="0" w:space="0" w:color="auto"/>
      </w:divBdr>
    </w:div>
    <w:div w:id="651107919">
      <w:bodyDiv w:val="1"/>
      <w:marLeft w:val="0"/>
      <w:marRight w:val="0"/>
      <w:marTop w:val="0"/>
      <w:marBottom w:val="0"/>
      <w:divBdr>
        <w:top w:val="none" w:sz="0" w:space="0" w:color="auto"/>
        <w:left w:val="none" w:sz="0" w:space="0" w:color="auto"/>
        <w:bottom w:val="none" w:sz="0" w:space="0" w:color="auto"/>
        <w:right w:val="none" w:sz="0" w:space="0" w:color="auto"/>
      </w:divBdr>
    </w:div>
    <w:div w:id="174286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3BE25-200D-451F-B14E-43EE343D9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1254</Characters>
  <Application>Microsoft Office Word</Application>
  <DocSecurity>0</DocSecurity>
  <Lines>10</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Maastricht University</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Diliën, Hanne (SE)</dc:creator>
  <cp:keywords/>
  <dc:description/>
  <cp:lastModifiedBy>Willem-jan Renger</cp:lastModifiedBy>
  <cp:revision>2</cp:revision>
  <dcterms:created xsi:type="dcterms:W3CDTF">2024-11-27T07:48:00Z</dcterms:created>
  <dcterms:modified xsi:type="dcterms:W3CDTF">2024-11-27T07:48:00Z</dcterms:modified>
</cp:coreProperties>
</file>