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B1B4D" w14:textId="77777777" w:rsidR="00E2013B" w:rsidRPr="00C35EDC" w:rsidRDefault="00E2013B" w:rsidP="00E2013B">
      <w:pPr>
        <w:rPr>
          <w:rFonts w:ascii="Verdana" w:hAnsi="Verdana"/>
          <w:b/>
          <w:sz w:val="20"/>
          <w:szCs w:val="20"/>
        </w:rPr>
      </w:pPr>
      <w:r w:rsidRPr="00C35EDC">
        <w:rPr>
          <w:rFonts w:ascii="Verdana" w:hAnsi="Verdana"/>
          <w:b/>
          <w:sz w:val="20"/>
          <w:szCs w:val="20"/>
        </w:rPr>
        <w:t>Regeling tegemoetkoming druk- en receptiekosten voor promovendi</w:t>
      </w:r>
      <w:r w:rsidRPr="00C35EDC">
        <w:rPr>
          <w:rFonts w:ascii="Verdana" w:hAnsi="Verdana"/>
          <w:b/>
          <w:sz w:val="20"/>
          <w:szCs w:val="20"/>
        </w:rPr>
        <w:br/>
      </w:r>
    </w:p>
    <w:p w14:paraId="67F63FAD" w14:textId="79369E17" w:rsidR="00653B91" w:rsidRPr="00653B91" w:rsidRDefault="00E2013B" w:rsidP="00653B91">
      <w:pPr>
        <w:pStyle w:val="ListParagraph"/>
        <w:numPr>
          <w:ilvl w:val="0"/>
          <w:numId w:val="1"/>
        </w:numPr>
        <w:ind w:left="284" w:hanging="284"/>
        <w:rPr>
          <w:rFonts w:ascii="Verdana" w:hAnsi="Verdana"/>
          <w:sz w:val="20"/>
          <w:szCs w:val="20"/>
        </w:rPr>
      </w:pPr>
      <w:r w:rsidRPr="00653B91">
        <w:rPr>
          <w:rFonts w:ascii="Verdana" w:hAnsi="Verdana"/>
          <w:sz w:val="20"/>
          <w:szCs w:val="20"/>
        </w:rPr>
        <w:t>Promovendus in de zin van deze regeling is de p</w:t>
      </w:r>
      <w:r w:rsidR="0046783F">
        <w:rPr>
          <w:rFonts w:ascii="Verdana" w:hAnsi="Verdana"/>
          <w:sz w:val="20"/>
          <w:szCs w:val="20"/>
        </w:rPr>
        <w:t xml:space="preserve">ersoon die een wetenschappelijk </w:t>
      </w:r>
      <w:r w:rsidRPr="00653B91">
        <w:rPr>
          <w:rFonts w:ascii="Verdana" w:hAnsi="Verdana"/>
          <w:sz w:val="20"/>
          <w:szCs w:val="20"/>
        </w:rPr>
        <w:t>onderzoek afrondt met een promotie aan de Universiteit Maastricht.</w:t>
      </w:r>
    </w:p>
    <w:p w14:paraId="1CFE9884" w14:textId="77777777" w:rsidR="00653B91" w:rsidRDefault="00653B91" w:rsidP="00653B91">
      <w:pPr>
        <w:rPr>
          <w:rFonts w:ascii="Verdana" w:hAnsi="Verdana"/>
          <w:sz w:val="20"/>
          <w:szCs w:val="20"/>
        </w:rPr>
      </w:pPr>
      <w:r w:rsidRPr="00653B91">
        <w:rPr>
          <w:rFonts w:ascii="Verdana" w:hAnsi="Verdana"/>
          <w:sz w:val="20"/>
          <w:szCs w:val="20"/>
        </w:rPr>
        <w:t>2. De promovendus ontvangt een tegemoetkoming in de kosten van zijn promotie. Deze tegemoetkoming is uitsluitend bestemd voor de drukkosten van het proefschrift en de kosten van de aan de promotie verbonden receptie. Andere dan de hiervoor genoemde kosten komen niet voor vergoeding in aanmerking. De tegemoetkoming in de kosten van de aan de promotie verbonden receptie bedraagt maximaal € 750.</w:t>
      </w:r>
    </w:p>
    <w:p w14:paraId="7D17A053" w14:textId="2D960C52" w:rsidR="00E37FE1" w:rsidRDefault="00E37FE1" w:rsidP="00056A1C">
      <w:pPr>
        <w:spacing w:after="0"/>
        <w:rPr>
          <w:rFonts w:ascii="Verdana" w:hAnsi="Verdana"/>
          <w:sz w:val="20"/>
          <w:szCs w:val="20"/>
        </w:rPr>
      </w:pPr>
      <w:r w:rsidRPr="00653B91">
        <w:rPr>
          <w:rFonts w:ascii="Verdana" w:hAnsi="Verdana" w:cs="Calibri"/>
          <w:sz w:val="20"/>
          <w:szCs w:val="20"/>
        </w:rPr>
        <w:t xml:space="preserve">3. </w:t>
      </w:r>
      <w:r w:rsidRPr="00653B91">
        <w:rPr>
          <w:rFonts w:ascii="Verdana" w:hAnsi="Verdana"/>
          <w:sz w:val="20"/>
          <w:szCs w:val="20"/>
        </w:rPr>
        <w:t>De UM</w:t>
      </w:r>
      <w:r w:rsidR="00B601F6" w:rsidRPr="00653B91">
        <w:rPr>
          <w:rFonts w:ascii="Verdana" w:hAnsi="Verdana"/>
          <w:sz w:val="20"/>
          <w:szCs w:val="20"/>
        </w:rPr>
        <w:t>, d.w.z. h</w:t>
      </w:r>
      <w:r w:rsidR="00F6144F">
        <w:rPr>
          <w:rFonts w:ascii="Verdana" w:hAnsi="Verdana"/>
          <w:sz w:val="20"/>
          <w:szCs w:val="20"/>
        </w:rPr>
        <w:t>aar</w:t>
      </w:r>
      <w:r w:rsidR="00B601F6" w:rsidRPr="00653B91">
        <w:rPr>
          <w:rFonts w:ascii="Verdana" w:hAnsi="Verdana"/>
          <w:sz w:val="20"/>
          <w:szCs w:val="20"/>
        </w:rPr>
        <w:t xml:space="preserve"> Bureau Academische Zittingen</w:t>
      </w:r>
      <w:r w:rsidR="00F6144F">
        <w:rPr>
          <w:rFonts w:ascii="Verdana" w:hAnsi="Verdana"/>
          <w:sz w:val="20"/>
          <w:szCs w:val="20"/>
        </w:rPr>
        <w:t xml:space="preserve"> (BAZ)</w:t>
      </w:r>
      <w:r w:rsidR="00B601F6" w:rsidRPr="00653B91">
        <w:rPr>
          <w:rFonts w:ascii="Verdana" w:hAnsi="Verdana"/>
          <w:sz w:val="20"/>
          <w:szCs w:val="20"/>
        </w:rPr>
        <w:t>,</w:t>
      </w:r>
      <w:r w:rsidRPr="00653B91">
        <w:rPr>
          <w:rFonts w:ascii="Verdana" w:hAnsi="Verdana"/>
          <w:sz w:val="20"/>
          <w:szCs w:val="20"/>
        </w:rPr>
        <w:t xml:space="preserve"> </w:t>
      </w:r>
      <w:r w:rsidR="00521455" w:rsidRPr="00653B91">
        <w:rPr>
          <w:rFonts w:ascii="Verdana" w:hAnsi="Verdana"/>
          <w:sz w:val="20"/>
          <w:szCs w:val="20"/>
        </w:rPr>
        <w:t xml:space="preserve">neemt </w:t>
      </w:r>
      <w:r w:rsidR="00056A1C">
        <w:rPr>
          <w:rFonts w:ascii="Verdana" w:hAnsi="Verdana"/>
          <w:sz w:val="20"/>
          <w:szCs w:val="20"/>
        </w:rPr>
        <w:t xml:space="preserve">daarnaast </w:t>
      </w:r>
      <w:r w:rsidR="007974EA" w:rsidRPr="00653B91">
        <w:rPr>
          <w:rFonts w:ascii="Verdana" w:hAnsi="Verdana"/>
          <w:sz w:val="20"/>
          <w:szCs w:val="20"/>
        </w:rPr>
        <w:t>zes</w:t>
      </w:r>
      <w:r w:rsidRPr="00653B91">
        <w:rPr>
          <w:rFonts w:ascii="Verdana" w:hAnsi="Verdana"/>
          <w:sz w:val="20"/>
          <w:szCs w:val="20"/>
        </w:rPr>
        <w:t xml:space="preserve"> exemplaren van </w:t>
      </w:r>
      <w:r w:rsidR="00521455" w:rsidRPr="00653B91">
        <w:rPr>
          <w:rFonts w:ascii="Verdana" w:hAnsi="Verdana"/>
          <w:sz w:val="20"/>
          <w:szCs w:val="20"/>
        </w:rPr>
        <w:t xml:space="preserve">het </w:t>
      </w:r>
      <w:r w:rsidRPr="00653B91">
        <w:rPr>
          <w:rFonts w:ascii="Verdana" w:hAnsi="Verdana"/>
          <w:sz w:val="20"/>
          <w:szCs w:val="20"/>
        </w:rPr>
        <w:t>proefschrift af tegen een vergoeding van € 0,36 per pagina. Indien de</w:t>
      </w:r>
      <w:r w:rsidR="00867295" w:rsidRPr="00653B91">
        <w:rPr>
          <w:rFonts w:ascii="Verdana" w:hAnsi="Verdana"/>
          <w:sz w:val="20"/>
          <w:szCs w:val="20"/>
        </w:rPr>
        <w:t xml:space="preserve"> totale</w:t>
      </w:r>
      <w:r w:rsidRPr="00653B91">
        <w:rPr>
          <w:rFonts w:ascii="Verdana" w:hAnsi="Verdana"/>
          <w:sz w:val="20"/>
          <w:szCs w:val="20"/>
        </w:rPr>
        <w:t xml:space="preserve"> drukkosten van het proefschrift hoger zijn dan de vergoeding die de promovendus aldus </w:t>
      </w:r>
      <w:r w:rsidR="00B601F6" w:rsidRPr="00653B91">
        <w:rPr>
          <w:rFonts w:ascii="Verdana" w:hAnsi="Verdana"/>
          <w:sz w:val="20"/>
          <w:szCs w:val="20"/>
        </w:rPr>
        <w:t xml:space="preserve">voor de 6 exemplaren </w:t>
      </w:r>
      <w:r w:rsidRPr="00653B91">
        <w:rPr>
          <w:rFonts w:ascii="Verdana" w:hAnsi="Verdana"/>
          <w:sz w:val="20"/>
          <w:szCs w:val="20"/>
        </w:rPr>
        <w:t xml:space="preserve">ontvangt, </w:t>
      </w:r>
      <w:r w:rsidR="00653B91" w:rsidRPr="00653B91">
        <w:rPr>
          <w:rFonts w:ascii="Verdana" w:hAnsi="Verdana"/>
          <w:sz w:val="20"/>
          <w:szCs w:val="20"/>
        </w:rPr>
        <w:t xml:space="preserve">krijgt de promovendus </w:t>
      </w:r>
      <w:r w:rsidR="00F6144F">
        <w:rPr>
          <w:rFonts w:ascii="Verdana" w:hAnsi="Verdana"/>
          <w:sz w:val="20"/>
          <w:szCs w:val="20"/>
        </w:rPr>
        <w:t xml:space="preserve">op basis van artikel 2 </w:t>
      </w:r>
      <w:r w:rsidR="00653B91" w:rsidRPr="00653B91">
        <w:rPr>
          <w:rFonts w:ascii="Verdana" w:hAnsi="Verdana"/>
          <w:sz w:val="20"/>
          <w:szCs w:val="20"/>
        </w:rPr>
        <w:t>het meerdere volledig of gedeeltelijk vergoed</w:t>
      </w:r>
      <w:r w:rsidR="00056A1C">
        <w:rPr>
          <w:rFonts w:ascii="Verdana" w:hAnsi="Verdana"/>
          <w:sz w:val="20"/>
          <w:szCs w:val="20"/>
        </w:rPr>
        <w:t xml:space="preserve"> tot een maximum van € 2.000 minus de gemaakte receptiekosten</w:t>
      </w:r>
      <w:r w:rsidR="00653B91" w:rsidRPr="00653B91">
        <w:rPr>
          <w:rFonts w:ascii="Verdana" w:hAnsi="Verdana"/>
          <w:sz w:val="20"/>
          <w:szCs w:val="20"/>
        </w:rPr>
        <w:t>.</w:t>
      </w:r>
      <w:r w:rsidR="00056A1C">
        <w:rPr>
          <w:rFonts w:ascii="Verdana" w:hAnsi="Verdana"/>
          <w:sz w:val="20"/>
          <w:szCs w:val="20"/>
        </w:rPr>
        <w:t xml:space="preserve"> </w:t>
      </w:r>
    </w:p>
    <w:p w14:paraId="4145A945" w14:textId="77777777" w:rsidR="00F6144F" w:rsidRDefault="00F6144F" w:rsidP="00E37FE1">
      <w:pPr>
        <w:pStyle w:val="Default"/>
        <w:spacing w:after="54" w:line="276" w:lineRule="auto"/>
        <w:rPr>
          <w:rFonts w:cs="Calibri"/>
          <w:sz w:val="20"/>
          <w:szCs w:val="20"/>
        </w:rPr>
      </w:pPr>
    </w:p>
    <w:p w14:paraId="43821AC6" w14:textId="20520F4F" w:rsidR="00E37FE1" w:rsidRPr="00653B91" w:rsidRDefault="00F6144F" w:rsidP="00E37FE1">
      <w:pPr>
        <w:pStyle w:val="Default"/>
        <w:spacing w:after="54" w:line="276" w:lineRule="auto"/>
        <w:rPr>
          <w:sz w:val="20"/>
          <w:szCs w:val="20"/>
        </w:rPr>
      </w:pPr>
      <w:r>
        <w:rPr>
          <w:rFonts w:cs="Calibri"/>
          <w:sz w:val="20"/>
          <w:szCs w:val="20"/>
        </w:rPr>
        <w:t>4</w:t>
      </w:r>
      <w:r w:rsidR="00E37FE1" w:rsidRPr="002039FB">
        <w:rPr>
          <w:rFonts w:cs="Calibri"/>
          <w:sz w:val="20"/>
          <w:szCs w:val="20"/>
        </w:rPr>
        <w:t xml:space="preserve">. </w:t>
      </w:r>
      <w:r w:rsidR="00E37FE1" w:rsidRPr="002039FB">
        <w:rPr>
          <w:sz w:val="20"/>
          <w:szCs w:val="20"/>
        </w:rPr>
        <w:t>De promovendus dient de drukkosten en de kosten van de receptie zelf te voldoen en kan die kosten daarna declareren. De promo</w:t>
      </w:r>
      <w:r w:rsidR="00E37FE1" w:rsidRPr="00653B91">
        <w:rPr>
          <w:sz w:val="20"/>
          <w:szCs w:val="20"/>
        </w:rPr>
        <w:t xml:space="preserve">vendus kan de decaan van de faculteit waaraan hij/zij zal promoveren verzoeken om een voorschot te verlenen op de tegemoetkoming. </w:t>
      </w:r>
      <w:r w:rsidR="00E2013B" w:rsidRPr="00653B91">
        <w:rPr>
          <w:sz w:val="20"/>
          <w:szCs w:val="20"/>
        </w:rPr>
        <w:br/>
      </w:r>
    </w:p>
    <w:p w14:paraId="7149ECE7" w14:textId="40619D58" w:rsidR="00E37FE1" w:rsidRPr="007974EA" w:rsidRDefault="00F6144F" w:rsidP="00E37FE1">
      <w:pPr>
        <w:pStyle w:val="Default"/>
        <w:spacing w:after="54" w:line="276" w:lineRule="auto"/>
        <w:rPr>
          <w:sz w:val="20"/>
          <w:szCs w:val="20"/>
        </w:rPr>
      </w:pPr>
      <w:r>
        <w:rPr>
          <w:rFonts w:cs="Calibri"/>
          <w:sz w:val="20"/>
          <w:szCs w:val="20"/>
        </w:rPr>
        <w:t>5</w:t>
      </w:r>
      <w:r w:rsidR="00E37FE1" w:rsidRPr="007974EA">
        <w:rPr>
          <w:rFonts w:cs="Calibri"/>
          <w:sz w:val="20"/>
          <w:szCs w:val="20"/>
        </w:rPr>
        <w:t xml:space="preserve">. </w:t>
      </w:r>
      <w:r w:rsidR="00E37FE1" w:rsidRPr="007974EA">
        <w:rPr>
          <w:sz w:val="20"/>
          <w:szCs w:val="20"/>
        </w:rPr>
        <w:t xml:space="preserve">Indien de promovendus voor de in artikel 5 bedoelde kosten ook een tegemoetkoming van een derde ontvangt of anderszins een tegemoetkoming ontvangt, wordt daarmee bij het bepalen van de hoogte van de tegemoetkoming die hem/haar volgens deze regeling wordt toegekend rekening gehouden, in die zin dat de som van de tegemoetkomingen nimmer hoger zal zijn dan de som van de werkelijke druk- en receptiekosten. </w:t>
      </w:r>
      <w:r w:rsidR="00E2013B">
        <w:rPr>
          <w:sz w:val="20"/>
          <w:szCs w:val="20"/>
        </w:rPr>
        <w:br/>
      </w:r>
    </w:p>
    <w:p w14:paraId="3C1244FE" w14:textId="118460E0" w:rsidR="00E819C4" w:rsidRDefault="00F6144F" w:rsidP="00E2013B">
      <w:pPr>
        <w:pStyle w:val="Default"/>
        <w:spacing w:after="54" w:line="276" w:lineRule="auto"/>
        <w:ind w:left="720" w:hanging="720"/>
        <w:rPr>
          <w:rFonts w:cs="Calibri"/>
          <w:sz w:val="20"/>
          <w:szCs w:val="20"/>
        </w:rPr>
      </w:pPr>
      <w:r>
        <w:rPr>
          <w:rFonts w:cs="Calibri"/>
          <w:sz w:val="20"/>
          <w:szCs w:val="20"/>
        </w:rPr>
        <w:t>6</w:t>
      </w:r>
      <w:r w:rsidR="00E37FE1" w:rsidRPr="007974EA">
        <w:rPr>
          <w:rFonts w:cs="Calibri"/>
          <w:sz w:val="20"/>
          <w:szCs w:val="20"/>
        </w:rPr>
        <w:t xml:space="preserve">. </w:t>
      </w:r>
      <w:r w:rsidR="00E2013B">
        <w:rPr>
          <w:rFonts w:cs="Calibri"/>
          <w:sz w:val="20"/>
          <w:szCs w:val="20"/>
        </w:rPr>
        <w:tab/>
      </w:r>
    </w:p>
    <w:p w14:paraId="23ED8D7B" w14:textId="3D12ED91" w:rsidR="00552392" w:rsidRDefault="00E37FE1" w:rsidP="00E2013B">
      <w:pPr>
        <w:pStyle w:val="Default"/>
        <w:spacing w:after="54" w:line="276" w:lineRule="auto"/>
        <w:ind w:left="720" w:hanging="720"/>
        <w:rPr>
          <w:rFonts w:cs="Calibri"/>
          <w:sz w:val="20"/>
          <w:szCs w:val="20"/>
        </w:rPr>
      </w:pPr>
      <w:r w:rsidRPr="007974EA">
        <w:rPr>
          <w:rFonts w:cs="Calibri"/>
          <w:sz w:val="20"/>
          <w:szCs w:val="20"/>
        </w:rPr>
        <w:t>A.</w:t>
      </w:r>
      <w:r w:rsidR="00E2013B">
        <w:rPr>
          <w:rFonts w:cs="Calibri"/>
          <w:sz w:val="20"/>
          <w:szCs w:val="20"/>
        </w:rPr>
        <w:tab/>
      </w:r>
      <w:r w:rsidRPr="007974EA">
        <w:rPr>
          <w:rFonts w:cs="Calibri"/>
          <w:sz w:val="20"/>
          <w:szCs w:val="20"/>
        </w:rPr>
        <w:t xml:space="preserve">De declaratie voor de tegemoetkoming dient te zijn voorzien van originele bescheiden waaruit de gemaakte kosten blijken, en dient op </w:t>
      </w:r>
      <w:r w:rsidR="00E819C4">
        <w:rPr>
          <w:rFonts w:cs="Calibri"/>
          <w:sz w:val="20"/>
          <w:szCs w:val="20"/>
        </w:rPr>
        <w:t>het daarvoor bestemde formulier</w:t>
      </w:r>
      <w:r w:rsidR="00552392" w:rsidRPr="00552392">
        <w:rPr>
          <w:rFonts w:cs="Calibri"/>
          <w:sz w:val="20"/>
          <w:szCs w:val="20"/>
        </w:rPr>
        <w:t xml:space="preserve"> </w:t>
      </w:r>
      <w:r w:rsidRPr="007974EA">
        <w:rPr>
          <w:rFonts w:cs="Calibri"/>
          <w:sz w:val="20"/>
          <w:szCs w:val="20"/>
        </w:rPr>
        <w:t xml:space="preserve">te worden ingediend bij het </w:t>
      </w:r>
      <w:r w:rsidR="00B601F6">
        <w:rPr>
          <w:rFonts w:cs="Calibri"/>
          <w:sz w:val="20"/>
          <w:szCs w:val="20"/>
        </w:rPr>
        <w:t>Bureau Academische Zittingen</w:t>
      </w:r>
      <w:r w:rsidR="0046783F">
        <w:rPr>
          <w:rFonts w:cs="Calibri"/>
          <w:sz w:val="20"/>
          <w:szCs w:val="20"/>
        </w:rPr>
        <w:t>.</w:t>
      </w:r>
      <w:r w:rsidR="00B601F6">
        <w:rPr>
          <w:rFonts w:cs="Calibri"/>
          <w:sz w:val="20"/>
          <w:szCs w:val="20"/>
        </w:rPr>
        <w:t xml:space="preserve"> BAZ stuurt de declaratie en bijlagen door naar </w:t>
      </w:r>
      <w:r w:rsidRPr="007974EA">
        <w:rPr>
          <w:rFonts w:cs="Calibri"/>
          <w:sz w:val="20"/>
          <w:szCs w:val="20"/>
        </w:rPr>
        <w:t>de faculteit waaraan de promotie plaats vindt.</w:t>
      </w:r>
      <w:r w:rsidR="00521455">
        <w:rPr>
          <w:rFonts w:cs="Calibri"/>
          <w:sz w:val="20"/>
          <w:szCs w:val="20"/>
        </w:rPr>
        <w:t xml:space="preserve"> </w:t>
      </w:r>
      <w:r w:rsidR="00552392" w:rsidRPr="00E819C4">
        <w:rPr>
          <w:sz w:val="20"/>
          <w:szCs w:val="20"/>
        </w:rPr>
        <w:t>De daartoe bevoegde faculteitsmedewerker beoordeelt de ingediende declaratie inclusief de bijlagen. Bij goedkeuring wordt de declaratie inclusief bijlagen aangeboden aan de personeels- en salarisadministratie.</w:t>
      </w:r>
      <w:r w:rsidR="00552392" w:rsidRPr="00E819C4" w:rsidDel="00552392">
        <w:rPr>
          <w:rFonts w:cs="Calibri"/>
          <w:sz w:val="20"/>
          <w:szCs w:val="20"/>
        </w:rPr>
        <w:t xml:space="preserve"> </w:t>
      </w:r>
    </w:p>
    <w:p w14:paraId="6B596CEA" w14:textId="77777777" w:rsidR="00E2013B" w:rsidRDefault="00E37FE1" w:rsidP="00E2013B">
      <w:pPr>
        <w:pStyle w:val="Default"/>
        <w:spacing w:after="54" w:line="276" w:lineRule="auto"/>
        <w:ind w:left="720" w:hanging="720"/>
        <w:rPr>
          <w:rFonts w:cs="Calibri"/>
          <w:sz w:val="20"/>
          <w:szCs w:val="20"/>
        </w:rPr>
      </w:pPr>
      <w:r w:rsidRPr="007974EA">
        <w:rPr>
          <w:rFonts w:cs="Calibri"/>
          <w:sz w:val="20"/>
          <w:szCs w:val="20"/>
        </w:rPr>
        <w:t xml:space="preserve">B. </w:t>
      </w:r>
      <w:r w:rsidR="00E2013B">
        <w:rPr>
          <w:rFonts w:cs="Calibri"/>
          <w:sz w:val="20"/>
          <w:szCs w:val="20"/>
        </w:rPr>
        <w:tab/>
      </w:r>
      <w:r w:rsidRPr="007974EA">
        <w:rPr>
          <w:rFonts w:cs="Calibri"/>
          <w:sz w:val="20"/>
          <w:szCs w:val="20"/>
        </w:rPr>
        <w:t xml:space="preserve">De declaratie wordt </w:t>
      </w:r>
      <w:r w:rsidR="00521455">
        <w:rPr>
          <w:rFonts w:cs="Calibri"/>
          <w:sz w:val="20"/>
          <w:szCs w:val="20"/>
        </w:rPr>
        <w:t xml:space="preserve">financieel </w:t>
      </w:r>
      <w:r w:rsidRPr="007974EA">
        <w:rPr>
          <w:rFonts w:cs="Calibri"/>
          <w:sz w:val="20"/>
          <w:szCs w:val="20"/>
        </w:rPr>
        <w:t>afgewikkeld door de personeels- en salarisadministratie van het servicecentrum FINANCE, die ook zal zorg dragen voor de correcte fiscale afwikkeling. De aan de tegemoetkoming verbonden fiscale consequenties komen voor rekening van de UM.</w:t>
      </w:r>
    </w:p>
    <w:p w14:paraId="60B446EA" w14:textId="665296A3" w:rsidR="00E2013B" w:rsidRDefault="00E37FE1" w:rsidP="00E2013B">
      <w:pPr>
        <w:pStyle w:val="Default"/>
        <w:spacing w:after="54" w:line="276" w:lineRule="auto"/>
        <w:ind w:left="720" w:hanging="720"/>
        <w:rPr>
          <w:rFonts w:cs="Calibri"/>
          <w:sz w:val="20"/>
          <w:szCs w:val="20"/>
        </w:rPr>
      </w:pPr>
      <w:r w:rsidRPr="007974EA">
        <w:rPr>
          <w:rFonts w:cs="Calibri"/>
          <w:sz w:val="20"/>
          <w:szCs w:val="20"/>
        </w:rPr>
        <w:t xml:space="preserve">C. </w:t>
      </w:r>
      <w:r w:rsidR="00E2013B">
        <w:rPr>
          <w:rFonts w:cs="Calibri"/>
          <w:sz w:val="20"/>
          <w:szCs w:val="20"/>
        </w:rPr>
        <w:tab/>
      </w:r>
      <w:r w:rsidRPr="007974EA">
        <w:rPr>
          <w:rFonts w:cs="Calibri"/>
          <w:sz w:val="20"/>
          <w:szCs w:val="20"/>
        </w:rPr>
        <w:t xml:space="preserve">De declaratie dient uiterlijk 6 maanden na de datum waarop de wetenschappelijke promotie plaatsvond te worden ingediend. Nadien ingediende declaraties </w:t>
      </w:r>
      <w:r w:rsidR="00631ADC">
        <w:rPr>
          <w:rFonts w:cs="Calibri"/>
          <w:sz w:val="20"/>
          <w:szCs w:val="20"/>
        </w:rPr>
        <w:t xml:space="preserve">of declaraties waarbij </w:t>
      </w:r>
      <w:r w:rsidR="00552392">
        <w:rPr>
          <w:rFonts w:cs="Calibri"/>
          <w:sz w:val="20"/>
          <w:szCs w:val="20"/>
        </w:rPr>
        <w:t xml:space="preserve">correcte </w:t>
      </w:r>
      <w:r w:rsidR="00631ADC">
        <w:rPr>
          <w:rFonts w:cs="Calibri"/>
          <w:sz w:val="20"/>
          <w:szCs w:val="20"/>
        </w:rPr>
        <w:t xml:space="preserve">bijlagen ontbreken </w:t>
      </w:r>
      <w:r w:rsidRPr="007974EA">
        <w:rPr>
          <w:rFonts w:cs="Calibri"/>
          <w:sz w:val="20"/>
          <w:szCs w:val="20"/>
        </w:rPr>
        <w:t>worden niet</w:t>
      </w:r>
      <w:r w:rsidR="0046783F">
        <w:rPr>
          <w:rFonts w:cs="Calibri"/>
          <w:sz w:val="20"/>
          <w:szCs w:val="20"/>
        </w:rPr>
        <w:t xml:space="preserve"> </w:t>
      </w:r>
      <w:r w:rsidRPr="007974EA">
        <w:rPr>
          <w:rFonts w:cs="Calibri"/>
          <w:sz w:val="20"/>
          <w:szCs w:val="20"/>
        </w:rPr>
        <w:t xml:space="preserve">in behandeling genomen. </w:t>
      </w:r>
    </w:p>
    <w:p w14:paraId="74D81162" w14:textId="77777777" w:rsidR="00F6144F" w:rsidRDefault="00F6144F" w:rsidP="00E2013B">
      <w:pPr>
        <w:pStyle w:val="Default"/>
        <w:spacing w:after="54" w:line="276" w:lineRule="auto"/>
        <w:ind w:left="720" w:hanging="720"/>
        <w:rPr>
          <w:rFonts w:cs="Calibri"/>
          <w:sz w:val="20"/>
          <w:szCs w:val="20"/>
        </w:rPr>
      </w:pPr>
    </w:p>
    <w:p w14:paraId="7F116D39" w14:textId="7E0E031E" w:rsidR="00E37FE1" w:rsidRPr="007974EA" w:rsidRDefault="00F6144F" w:rsidP="00E37FE1">
      <w:pPr>
        <w:pStyle w:val="Default"/>
        <w:spacing w:after="54" w:line="276" w:lineRule="auto"/>
        <w:rPr>
          <w:sz w:val="20"/>
          <w:szCs w:val="20"/>
        </w:rPr>
      </w:pPr>
      <w:r>
        <w:rPr>
          <w:rFonts w:cs="Calibri"/>
          <w:sz w:val="20"/>
          <w:szCs w:val="20"/>
        </w:rPr>
        <w:t>7</w:t>
      </w:r>
      <w:r w:rsidR="00E37FE1" w:rsidRPr="007974EA">
        <w:rPr>
          <w:rFonts w:cs="Calibri"/>
          <w:sz w:val="20"/>
          <w:szCs w:val="20"/>
        </w:rPr>
        <w:t xml:space="preserve">. </w:t>
      </w:r>
      <w:r w:rsidR="00E37FE1" w:rsidRPr="007974EA">
        <w:rPr>
          <w:sz w:val="20"/>
          <w:szCs w:val="20"/>
        </w:rPr>
        <w:t xml:space="preserve">In situaties waarin deze regeling niet voorziet beslist het College van Bestuur. </w:t>
      </w:r>
      <w:r w:rsidR="00E2013B">
        <w:rPr>
          <w:sz w:val="20"/>
          <w:szCs w:val="20"/>
        </w:rPr>
        <w:br/>
      </w:r>
    </w:p>
    <w:p w14:paraId="5A982B53" w14:textId="5FA2CC39" w:rsidR="00E37FE1" w:rsidRPr="007974EA" w:rsidRDefault="00F6144F" w:rsidP="00E37FE1">
      <w:pPr>
        <w:pStyle w:val="Default"/>
        <w:spacing w:line="276" w:lineRule="auto"/>
        <w:rPr>
          <w:sz w:val="20"/>
          <w:szCs w:val="20"/>
        </w:rPr>
      </w:pPr>
      <w:r>
        <w:rPr>
          <w:rFonts w:cs="Calibri"/>
          <w:sz w:val="20"/>
          <w:szCs w:val="20"/>
        </w:rPr>
        <w:lastRenderedPageBreak/>
        <w:t>8</w:t>
      </w:r>
      <w:r w:rsidR="00E37FE1" w:rsidRPr="007974EA">
        <w:rPr>
          <w:rFonts w:cs="Calibri"/>
          <w:sz w:val="20"/>
          <w:szCs w:val="20"/>
        </w:rPr>
        <w:t xml:space="preserve">. </w:t>
      </w:r>
      <w:r w:rsidR="00E37FE1" w:rsidRPr="007974EA">
        <w:rPr>
          <w:sz w:val="20"/>
          <w:szCs w:val="20"/>
        </w:rPr>
        <w:t xml:space="preserve">De regeling treedt in werking op 1 </w:t>
      </w:r>
      <w:r w:rsidR="005D1D1D">
        <w:rPr>
          <w:sz w:val="20"/>
          <w:szCs w:val="20"/>
        </w:rPr>
        <w:t>juni</w:t>
      </w:r>
      <w:r w:rsidR="00E37FE1" w:rsidRPr="007974EA">
        <w:rPr>
          <w:sz w:val="20"/>
          <w:szCs w:val="20"/>
        </w:rPr>
        <w:t xml:space="preserve"> 201</w:t>
      </w:r>
      <w:r w:rsidR="007974EA" w:rsidRPr="007974EA">
        <w:rPr>
          <w:sz w:val="20"/>
          <w:szCs w:val="20"/>
        </w:rPr>
        <w:t>9</w:t>
      </w:r>
      <w:r w:rsidR="00E37FE1" w:rsidRPr="007974EA">
        <w:rPr>
          <w:sz w:val="20"/>
          <w:szCs w:val="20"/>
        </w:rPr>
        <w:t xml:space="preserve">. </w:t>
      </w:r>
    </w:p>
    <w:p w14:paraId="1AC306AA" w14:textId="77777777" w:rsidR="00E37FE1" w:rsidRPr="00E37FE1" w:rsidRDefault="00E37FE1" w:rsidP="00E37FE1">
      <w:pPr>
        <w:pStyle w:val="Default"/>
        <w:spacing w:line="276" w:lineRule="auto"/>
        <w:rPr>
          <w:sz w:val="18"/>
          <w:szCs w:val="18"/>
        </w:rPr>
      </w:pPr>
    </w:p>
    <w:p w14:paraId="287B966F" w14:textId="04E09290" w:rsidR="00F6144F" w:rsidRDefault="00F6144F" w:rsidP="00F6144F">
      <w:pPr>
        <w:spacing w:after="0"/>
        <w:rPr>
          <w:rFonts w:ascii="Verdana" w:hAnsi="Verdana"/>
          <w:sz w:val="20"/>
          <w:szCs w:val="20"/>
        </w:rPr>
      </w:pPr>
      <w:r>
        <w:rPr>
          <w:rFonts w:ascii="Verdana" w:hAnsi="Verdana"/>
          <w:sz w:val="20"/>
          <w:szCs w:val="20"/>
        </w:rPr>
        <w:t>Aldus door het College van Bestuur vastgesteld op</w:t>
      </w:r>
      <w:r w:rsidR="00182E45">
        <w:rPr>
          <w:rFonts w:ascii="Verdana" w:hAnsi="Verdana"/>
          <w:sz w:val="20"/>
          <w:szCs w:val="20"/>
        </w:rPr>
        <w:t xml:space="preserve"> 11 juni 2019.</w:t>
      </w:r>
      <w:bookmarkStart w:id="0" w:name="_GoBack"/>
      <w:bookmarkEnd w:id="0"/>
    </w:p>
    <w:p w14:paraId="63293269" w14:textId="3E7FD2CA" w:rsidR="00F6144F" w:rsidRDefault="00F6144F" w:rsidP="00F6144F">
      <w:pPr>
        <w:spacing w:after="0"/>
        <w:rPr>
          <w:rFonts w:ascii="Verdana" w:hAnsi="Verdana"/>
          <w:sz w:val="20"/>
          <w:szCs w:val="20"/>
        </w:rPr>
      </w:pPr>
    </w:p>
    <w:p w14:paraId="48C677C2" w14:textId="00ED284B" w:rsidR="00F6144F" w:rsidRDefault="00F6144F" w:rsidP="00F6144F">
      <w:pPr>
        <w:spacing w:after="0"/>
        <w:rPr>
          <w:rFonts w:ascii="Verdana" w:hAnsi="Verdana"/>
          <w:sz w:val="20"/>
          <w:szCs w:val="20"/>
        </w:rPr>
      </w:pPr>
    </w:p>
    <w:p w14:paraId="252F7E6B" w14:textId="77777777" w:rsidR="00F6144F" w:rsidRDefault="00F6144F" w:rsidP="00F6144F">
      <w:pPr>
        <w:spacing w:after="0"/>
        <w:rPr>
          <w:rFonts w:ascii="Verdana" w:hAnsi="Verdana"/>
          <w:sz w:val="20"/>
          <w:szCs w:val="20"/>
        </w:rPr>
      </w:pPr>
    </w:p>
    <w:p w14:paraId="2846D60D" w14:textId="77777777" w:rsidR="00F6144F" w:rsidRPr="00056A1C" w:rsidRDefault="00F6144F" w:rsidP="00F6144F">
      <w:pPr>
        <w:spacing w:after="0"/>
        <w:rPr>
          <w:rFonts w:ascii="Verdana" w:hAnsi="Verdana"/>
          <w:b/>
          <w:sz w:val="20"/>
          <w:szCs w:val="20"/>
        </w:rPr>
      </w:pPr>
      <w:r w:rsidRPr="00056A1C">
        <w:rPr>
          <w:rFonts w:ascii="Verdana" w:hAnsi="Verdana"/>
          <w:b/>
          <w:sz w:val="20"/>
          <w:szCs w:val="20"/>
        </w:rPr>
        <w:t>Rekenvoorbeeld</w:t>
      </w:r>
      <w:r>
        <w:rPr>
          <w:rFonts w:ascii="Verdana" w:hAnsi="Verdana"/>
          <w:b/>
          <w:sz w:val="20"/>
          <w:szCs w:val="20"/>
        </w:rPr>
        <w:t xml:space="preserve"> 1</w:t>
      </w:r>
      <w:r w:rsidRPr="00056A1C">
        <w:rPr>
          <w:rFonts w:ascii="Verdana" w:hAnsi="Verdana"/>
          <w:b/>
          <w:sz w:val="20"/>
          <w:szCs w:val="20"/>
        </w:rPr>
        <w:t xml:space="preserve">: </w:t>
      </w:r>
    </w:p>
    <w:p w14:paraId="408E6D44" w14:textId="77777777" w:rsidR="00F6144F" w:rsidRDefault="00F6144F" w:rsidP="00F6144F">
      <w:pPr>
        <w:spacing w:after="0"/>
        <w:rPr>
          <w:rFonts w:ascii="Verdana" w:hAnsi="Verdana"/>
          <w:sz w:val="20"/>
          <w:szCs w:val="20"/>
        </w:rPr>
      </w:pPr>
      <w:r>
        <w:rPr>
          <w:rFonts w:ascii="Verdana" w:hAnsi="Verdana"/>
          <w:sz w:val="20"/>
          <w:szCs w:val="20"/>
        </w:rPr>
        <w:t>Promovendus heeft de volgende facturen ontvangen:</w:t>
      </w:r>
    </w:p>
    <w:p w14:paraId="33029A8D" w14:textId="77777777" w:rsidR="00F6144F" w:rsidRPr="00056A1C" w:rsidRDefault="00F6144F" w:rsidP="00F6144F">
      <w:pPr>
        <w:pStyle w:val="ListParagraph"/>
        <w:numPr>
          <w:ilvl w:val="0"/>
          <w:numId w:val="2"/>
        </w:numPr>
        <w:spacing w:after="0"/>
        <w:rPr>
          <w:rFonts w:ascii="Verdana" w:hAnsi="Verdana"/>
          <w:sz w:val="20"/>
          <w:szCs w:val="20"/>
        </w:rPr>
      </w:pPr>
      <w:r w:rsidRPr="00056A1C">
        <w:rPr>
          <w:rFonts w:ascii="Verdana" w:hAnsi="Verdana"/>
          <w:sz w:val="20"/>
          <w:szCs w:val="20"/>
        </w:rPr>
        <w:t>Receptiekosten bedragen € 800</w:t>
      </w:r>
      <w:r>
        <w:rPr>
          <w:rFonts w:ascii="Verdana" w:hAnsi="Verdana"/>
          <w:sz w:val="20"/>
          <w:szCs w:val="20"/>
        </w:rPr>
        <w:t>.</w:t>
      </w:r>
    </w:p>
    <w:p w14:paraId="05EFECB1" w14:textId="77777777" w:rsidR="00F6144F" w:rsidRPr="00056A1C" w:rsidRDefault="00F6144F" w:rsidP="00F6144F">
      <w:pPr>
        <w:pStyle w:val="ListParagraph"/>
        <w:numPr>
          <w:ilvl w:val="0"/>
          <w:numId w:val="2"/>
        </w:numPr>
        <w:spacing w:after="0"/>
        <w:rPr>
          <w:rFonts w:ascii="Verdana" w:hAnsi="Verdana"/>
          <w:sz w:val="20"/>
          <w:szCs w:val="20"/>
        </w:rPr>
      </w:pPr>
      <w:r w:rsidRPr="00056A1C">
        <w:rPr>
          <w:rFonts w:ascii="Verdana" w:hAnsi="Verdana"/>
          <w:sz w:val="20"/>
          <w:szCs w:val="20"/>
        </w:rPr>
        <w:t xml:space="preserve">Drukkosten bedragen € </w:t>
      </w:r>
      <w:r>
        <w:rPr>
          <w:rFonts w:ascii="Verdana" w:hAnsi="Verdana"/>
          <w:sz w:val="20"/>
          <w:szCs w:val="20"/>
        </w:rPr>
        <w:t>2.500 voor 90 exemplaren van het proefschrift. Elk exemplaar telt 100 pagina’s.</w:t>
      </w:r>
    </w:p>
    <w:p w14:paraId="6057F121" w14:textId="77777777" w:rsidR="00F6144F" w:rsidRDefault="00F6144F" w:rsidP="00F6144F">
      <w:pPr>
        <w:spacing w:after="0"/>
        <w:rPr>
          <w:rFonts w:ascii="Verdana" w:hAnsi="Verdana"/>
          <w:sz w:val="20"/>
          <w:szCs w:val="20"/>
        </w:rPr>
      </w:pPr>
    </w:p>
    <w:p w14:paraId="28CA6CFC" w14:textId="77777777" w:rsidR="00F6144F" w:rsidRPr="00653B91" w:rsidRDefault="00F6144F" w:rsidP="00F6144F">
      <w:pPr>
        <w:spacing w:after="0"/>
        <w:rPr>
          <w:rFonts w:ascii="Verdana" w:hAnsi="Verdana"/>
          <w:sz w:val="20"/>
          <w:szCs w:val="20"/>
        </w:rPr>
      </w:pPr>
      <w:r>
        <w:rPr>
          <w:rFonts w:ascii="Verdana" w:hAnsi="Verdana"/>
          <w:sz w:val="20"/>
          <w:szCs w:val="20"/>
        </w:rPr>
        <w:t xml:space="preserve">Vergoeding die de promovendus ontvangt: </w:t>
      </w:r>
    </w:p>
    <w:p w14:paraId="78C3CBE5" w14:textId="77777777" w:rsidR="00F6144F" w:rsidRDefault="00F6144F" w:rsidP="00F6144F">
      <w:pPr>
        <w:pStyle w:val="ListParagraph"/>
        <w:numPr>
          <w:ilvl w:val="0"/>
          <w:numId w:val="2"/>
        </w:numPr>
        <w:spacing w:after="0"/>
        <w:rPr>
          <w:rFonts w:ascii="Verdana" w:hAnsi="Verdana"/>
          <w:sz w:val="20"/>
          <w:szCs w:val="20"/>
        </w:rPr>
      </w:pPr>
      <w:r w:rsidRPr="00056A1C">
        <w:rPr>
          <w:rFonts w:ascii="Verdana" w:hAnsi="Verdana"/>
          <w:sz w:val="20"/>
          <w:szCs w:val="20"/>
        </w:rPr>
        <w:t>Zes exemplaren x € 0,36 x 100 pagina’s betreft € 216</w:t>
      </w:r>
      <w:r>
        <w:rPr>
          <w:rFonts w:ascii="Verdana" w:hAnsi="Verdana"/>
          <w:sz w:val="20"/>
          <w:szCs w:val="20"/>
        </w:rPr>
        <w:t xml:space="preserve"> en deze kosten worden vergoed.</w:t>
      </w:r>
    </w:p>
    <w:p w14:paraId="0A7213EB" w14:textId="77777777" w:rsidR="00F6144F" w:rsidRDefault="00F6144F" w:rsidP="00F6144F">
      <w:pPr>
        <w:pStyle w:val="ListParagraph"/>
        <w:numPr>
          <w:ilvl w:val="0"/>
          <w:numId w:val="2"/>
        </w:numPr>
        <w:spacing w:after="0"/>
        <w:rPr>
          <w:rFonts w:ascii="Verdana" w:hAnsi="Verdana"/>
          <w:sz w:val="20"/>
          <w:szCs w:val="20"/>
        </w:rPr>
      </w:pPr>
      <w:r>
        <w:rPr>
          <w:rFonts w:ascii="Verdana" w:hAnsi="Verdana"/>
          <w:sz w:val="20"/>
          <w:szCs w:val="20"/>
        </w:rPr>
        <w:t xml:space="preserve">Receptiekosten worden tot een </w:t>
      </w:r>
      <w:proofErr w:type="gramStart"/>
      <w:r>
        <w:rPr>
          <w:rFonts w:ascii="Verdana" w:hAnsi="Verdana"/>
          <w:sz w:val="20"/>
          <w:szCs w:val="20"/>
        </w:rPr>
        <w:t>maximum bedrag</w:t>
      </w:r>
      <w:proofErr w:type="gramEnd"/>
      <w:r>
        <w:rPr>
          <w:rFonts w:ascii="Verdana" w:hAnsi="Verdana"/>
          <w:sz w:val="20"/>
          <w:szCs w:val="20"/>
        </w:rPr>
        <w:t xml:space="preserve"> van € 750 vergoed.</w:t>
      </w:r>
    </w:p>
    <w:p w14:paraId="5572DE6F" w14:textId="77777777" w:rsidR="00F6144F" w:rsidRDefault="00F6144F" w:rsidP="00F6144F">
      <w:pPr>
        <w:pStyle w:val="ListParagraph"/>
        <w:numPr>
          <w:ilvl w:val="0"/>
          <w:numId w:val="2"/>
        </w:numPr>
        <w:spacing w:after="0"/>
        <w:rPr>
          <w:rFonts w:ascii="Verdana" w:hAnsi="Verdana"/>
          <w:sz w:val="20"/>
          <w:szCs w:val="20"/>
        </w:rPr>
      </w:pPr>
      <w:r>
        <w:rPr>
          <w:rFonts w:ascii="Verdana" w:hAnsi="Verdana"/>
          <w:sz w:val="20"/>
          <w:szCs w:val="20"/>
        </w:rPr>
        <w:t>Resterende d</w:t>
      </w:r>
      <w:r w:rsidRPr="002039FB">
        <w:rPr>
          <w:rFonts w:ascii="Verdana" w:hAnsi="Verdana"/>
          <w:sz w:val="20"/>
          <w:szCs w:val="20"/>
        </w:rPr>
        <w:t xml:space="preserve">rukkosten </w:t>
      </w:r>
      <w:r>
        <w:rPr>
          <w:rFonts w:ascii="Verdana" w:hAnsi="Verdana"/>
          <w:sz w:val="20"/>
          <w:szCs w:val="20"/>
        </w:rPr>
        <w:t xml:space="preserve">(€ 2.500 - € 216 = € 2.284) </w:t>
      </w:r>
      <w:r w:rsidRPr="002039FB">
        <w:rPr>
          <w:rFonts w:ascii="Verdana" w:hAnsi="Verdana"/>
          <w:sz w:val="20"/>
          <w:szCs w:val="20"/>
        </w:rPr>
        <w:t xml:space="preserve">worden tot maximaal € 2.000 -/- € 750 receptiekosten = € 1.250 vergoed. </w:t>
      </w:r>
    </w:p>
    <w:p w14:paraId="32CC2DC7" w14:textId="77777777" w:rsidR="00F6144F" w:rsidRDefault="00F6144F" w:rsidP="00F6144F">
      <w:pPr>
        <w:spacing w:after="0"/>
        <w:rPr>
          <w:rFonts w:ascii="Verdana" w:hAnsi="Verdana"/>
          <w:sz w:val="20"/>
          <w:szCs w:val="20"/>
        </w:rPr>
      </w:pPr>
      <w:r w:rsidRPr="002039FB">
        <w:rPr>
          <w:rFonts w:ascii="Verdana" w:hAnsi="Verdana"/>
          <w:sz w:val="20"/>
          <w:szCs w:val="20"/>
        </w:rPr>
        <w:t>Totale vergoeding bedraagt € 2.216</w:t>
      </w:r>
      <w:r>
        <w:rPr>
          <w:rFonts w:ascii="Verdana" w:hAnsi="Verdana"/>
          <w:sz w:val="20"/>
          <w:szCs w:val="20"/>
        </w:rPr>
        <w:t>.</w:t>
      </w:r>
    </w:p>
    <w:p w14:paraId="5E0502E2" w14:textId="77777777" w:rsidR="00F6144F" w:rsidRDefault="00F6144F" w:rsidP="00F6144F">
      <w:pPr>
        <w:spacing w:after="0"/>
        <w:rPr>
          <w:rFonts w:ascii="Verdana" w:hAnsi="Verdana"/>
          <w:sz w:val="20"/>
          <w:szCs w:val="20"/>
        </w:rPr>
      </w:pPr>
    </w:p>
    <w:p w14:paraId="014C7EE8" w14:textId="77777777" w:rsidR="00F6144F" w:rsidRDefault="00F6144F" w:rsidP="00F6144F">
      <w:pPr>
        <w:spacing w:after="0"/>
        <w:rPr>
          <w:rFonts w:ascii="Verdana" w:hAnsi="Verdana"/>
          <w:sz w:val="20"/>
          <w:szCs w:val="20"/>
        </w:rPr>
      </w:pPr>
    </w:p>
    <w:p w14:paraId="6EAD45D9" w14:textId="77777777" w:rsidR="00F6144F" w:rsidRPr="00056A1C" w:rsidRDefault="00F6144F" w:rsidP="00F6144F">
      <w:pPr>
        <w:spacing w:after="0"/>
        <w:rPr>
          <w:rFonts w:ascii="Verdana" w:hAnsi="Verdana"/>
          <w:b/>
          <w:sz w:val="20"/>
          <w:szCs w:val="20"/>
        </w:rPr>
      </w:pPr>
      <w:r w:rsidRPr="00056A1C">
        <w:rPr>
          <w:rFonts w:ascii="Verdana" w:hAnsi="Verdana"/>
          <w:b/>
          <w:sz w:val="20"/>
          <w:szCs w:val="20"/>
        </w:rPr>
        <w:t>Rekenvoorbeeld</w:t>
      </w:r>
      <w:r>
        <w:rPr>
          <w:rFonts w:ascii="Verdana" w:hAnsi="Verdana"/>
          <w:b/>
          <w:sz w:val="20"/>
          <w:szCs w:val="20"/>
        </w:rPr>
        <w:t xml:space="preserve"> 2</w:t>
      </w:r>
      <w:r w:rsidRPr="00056A1C">
        <w:rPr>
          <w:rFonts w:ascii="Verdana" w:hAnsi="Verdana"/>
          <w:b/>
          <w:sz w:val="20"/>
          <w:szCs w:val="20"/>
        </w:rPr>
        <w:t xml:space="preserve">: </w:t>
      </w:r>
    </w:p>
    <w:p w14:paraId="085D7F30" w14:textId="77777777" w:rsidR="00F6144F" w:rsidRDefault="00F6144F" w:rsidP="00F6144F">
      <w:pPr>
        <w:spacing w:after="0"/>
        <w:rPr>
          <w:rFonts w:ascii="Verdana" w:hAnsi="Verdana"/>
          <w:sz w:val="20"/>
          <w:szCs w:val="20"/>
        </w:rPr>
      </w:pPr>
      <w:r>
        <w:rPr>
          <w:rFonts w:ascii="Verdana" w:hAnsi="Verdana"/>
          <w:sz w:val="20"/>
          <w:szCs w:val="20"/>
        </w:rPr>
        <w:t>Promovendus heeft de volgende facturen ontvangen:</w:t>
      </w:r>
    </w:p>
    <w:p w14:paraId="05E4FBEE" w14:textId="77777777" w:rsidR="00F6144F" w:rsidRPr="00056A1C" w:rsidRDefault="00F6144F" w:rsidP="00F6144F">
      <w:pPr>
        <w:pStyle w:val="ListParagraph"/>
        <w:numPr>
          <w:ilvl w:val="0"/>
          <w:numId w:val="2"/>
        </w:numPr>
        <w:spacing w:after="0"/>
        <w:rPr>
          <w:rFonts w:ascii="Verdana" w:hAnsi="Verdana"/>
          <w:sz w:val="20"/>
          <w:szCs w:val="20"/>
        </w:rPr>
      </w:pPr>
      <w:r w:rsidRPr="00056A1C">
        <w:rPr>
          <w:rFonts w:ascii="Verdana" w:hAnsi="Verdana"/>
          <w:sz w:val="20"/>
          <w:szCs w:val="20"/>
        </w:rPr>
        <w:t xml:space="preserve">Receptiekosten bedragen € </w:t>
      </w:r>
      <w:r>
        <w:rPr>
          <w:rFonts w:ascii="Verdana" w:hAnsi="Verdana"/>
          <w:sz w:val="20"/>
          <w:szCs w:val="20"/>
        </w:rPr>
        <w:t>6</w:t>
      </w:r>
      <w:r w:rsidRPr="00056A1C">
        <w:rPr>
          <w:rFonts w:ascii="Verdana" w:hAnsi="Verdana"/>
          <w:sz w:val="20"/>
          <w:szCs w:val="20"/>
        </w:rPr>
        <w:t>00</w:t>
      </w:r>
    </w:p>
    <w:p w14:paraId="3CA1825F" w14:textId="77777777" w:rsidR="00F6144F" w:rsidRPr="00056A1C" w:rsidRDefault="00F6144F" w:rsidP="00F6144F">
      <w:pPr>
        <w:pStyle w:val="ListParagraph"/>
        <w:numPr>
          <w:ilvl w:val="0"/>
          <w:numId w:val="2"/>
        </w:numPr>
        <w:spacing w:after="0"/>
        <w:rPr>
          <w:rFonts w:ascii="Verdana" w:hAnsi="Verdana"/>
          <w:sz w:val="20"/>
          <w:szCs w:val="20"/>
        </w:rPr>
      </w:pPr>
      <w:r w:rsidRPr="00056A1C">
        <w:rPr>
          <w:rFonts w:ascii="Verdana" w:hAnsi="Verdana"/>
          <w:sz w:val="20"/>
          <w:szCs w:val="20"/>
        </w:rPr>
        <w:t xml:space="preserve">Drukkosten bedragen € </w:t>
      </w:r>
      <w:r>
        <w:rPr>
          <w:rFonts w:ascii="Verdana" w:hAnsi="Verdana"/>
          <w:sz w:val="20"/>
          <w:szCs w:val="20"/>
        </w:rPr>
        <w:t>1.000 voor 35 exemplaren van het proefschrift. Elk exemplaar telt 100 pagina’s.</w:t>
      </w:r>
    </w:p>
    <w:p w14:paraId="1B135719" w14:textId="77777777" w:rsidR="00F6144F" w:rsidRPr="001E709E" w:rsidRDefault="00F6144F" w:rsidP="00F6144F">
      <w:pPr>
        <w:spacing w:after="0"/>
        <w:ind w:left="360"/>
        <w:rPr>
          <w:rFonts w:ascii="Verdana" w:hAnsi="Verdana"/>
          <w:sz w:val="20"/>
          <w:szCs w:val="20"/>
        </w:rPr>
      </w:pPr>
    </w:p>
    <w:p w14:paraId="500112BA" w14:textId="77777777" w:rsidR="00F6144F" w:rsidRPr="00653B91" w:rsidRDefault="00F6144F" w:rsidP="00F6144F">
      <w:pPr>
        <w:spacing w:after="0"/>
        <w:rPr>
          <w:rFonts w:ascii="Verdana" w:hAnsi="Verdana"/>
          <w:sz w:val="20"/>
          <w:szCs w:val="20"/>
        </w:rPr>
      </w:pPr>
      <w:r>
        <w:rPr>
          <w:rFonts w:ascii="Verdana" w:hAnsi="Verdana"/>
          <w:sz w:val="20"/>
          <w:szCs w:val="20"/>
        </w:rPr>
        <w:t xml:space="preserve">Vergoeding die de promovendus ontvangt: </w:t>
      </w:r>
    </w:p>
    <w:p w14:paraId="54384FB2" w14:textId="77777777" w:rsidR="00F6144F" w:rsidRDefault="00F6144F" w:rsidP="00F6144F">
      <w:pPr>
        <w:pStyle w:val="ListParagraph"/>
        <w:numPr>
          <w:ilvl w:val="0"/>
          <w:numId w:val="2"/>
        </w:numPr>
        <w:spacing w:after="0"/>
        <w:rPr>
          <w:rFonts w:ascii="Verdana" w:hAnsi="Verdana"/>
          <w:sz w:val="20"/>
          <w:szCs w:val="20"/>
        </w:rPr>
      </w:pPr>
      <w:r w:rsidRPr="00056A1C">
        <w:rPr>
          <w:rFonts w:ascii="Verdana" w:hAnsi="Verdana"/>
          <w:sz w:val="20"/>
          <w:szCs w:val="20"/>
        </w:rPr>
        <w:t>Zes exemplaren x € 0,36 x 100 pagina’s betreft € 216</w:t>
      </w:r>
      <w:r>
        <w:rPr>
          <w:rFonts w:ascii="Verdana" w:hAnsi="Verdana"/>
          <w:sz w:val="20"/>
          <w:szCs w:val="20"/>
        </w:rPr>
        <w:t xml:space="preserve"> en deze kosten worden vergoed</w:t>
      </w:r>
    </w:p>
    <w:p w14:paraId="0F564F9C" w14:textId="77777777" w:rsidR="00F6144F" w:rsidRDefault="00F6144F" w:rsidP="00F6144F">
      <w:pPr>
        <w:pStyle w:val="ListParagraph"/>
        <w:numPr>
          <w:ilvl w:val="0"/>
          <w:numId w:val="2"/>
        </w:numPr>
        <w:spacing w:after="0"/>
        <w:rPr>
          <w:rFonts w:ascii="Verdana" w:hAnsi="Verdana"/>
          <w:sz w:val="20"/>
          <w:szCs w:val="20"/>
        </w:rPr>
      </w:pPr>
      <w:r>
        <w:rPr>
          <w:rFonts w:ascii="Verdana" w:hAnsi="Verdana"/>
          <w:sz w:val="20"/>
          <w:szCs w:val="20"/>
        </w:rPr>
        <w:t>Receptiekosten van € 600 worden vergoed (valt binnen het maximum van € 750)</w:t>
      </w:r>
    </w:p>
    <w:p w14:paraId="7D38D561" w14:textId="77777777" w:rsidR="00F6144F" w:rsidRDefault="00F6144F" w:rsidP="00F6144F">
      <w:pPr>
        <w:pStyle w:val="ListParagraph"/>
        <w:numPr>
          <w:ilvl w:val="0"/>
          <w:numId w:val="2"/>
        </w:numPr>
        <w:spacing w:after="0"/>
        <w:rPr>
          <w:rFonts w:ascii="Verdana" w:hAnsi="Verdana"/>
          <w:sz w:val="20"/>
          <w:szCs w:val="20"/>
        </w:rPr>
      </w:pPr>
      <w:r>
        <w:rPr>
          <w:rFonts w:ascii="Verdana" w:hAnsi="Verdana"/>
          <w:sz w:val="20"/>
          <w:szCs w:val="20"/>
        </w:rPr>
        <w:t>Resterende d</w:t>
      </w:r>
      <w:r w:rsidRPr="002039FB">
        <w:rPr>
          <w:rFonts w:ascii="Verdana" w:hAnsi="Verdana"/>
          <w:sz w:val="20"/>
          <w:szCs w:val="20"/>
        </w:rPr>
        <w:t xml:space="preserve">rukkosten </w:t>
      </w:r>
      <w:r>
        <w:rPr>
          <w:rFonts w:ascii="Verdana" w:hAnsi="Verdana"/>
          <w:sz w:val="20"/>
          <w:szCs w:val="20"/>
        </w:rPr>
        <w:t xml:space="preserve">(€ 1.000 - € 216 = € 784) </w:t>
      </w:r>
      <w:r w:rsidRPr="002039FB">
        <w:rPr>
          <w:rFonts w:ascii="Verdana" w:hAnsi="Verdana"/>
          <w:sz w:val="20"/>
          <w:szCs w:val="20"/>
        </w:rPr>
        <w:t xml:space="preserve">worden tot maximaal </w:t>
      </w:r>
      <w:r>
        <w:rPr>
          <w:rFonts w:ascii="Verdana" w:hAnsi="Verdana"/>
          <w:sz w:val="20"/>
          <w:szCs w:val="20"/>
        </w:rPr>
        <w:t>€ 2.000 -/- € 600</w:t>
      </w:r>
      <w:r w:rsidRPr="002039FB">
        <w:rPr>
          <w:rFonts w:ascii="Verdana" w:hAnsi="Verdana"/>
          <w:sz w:val="20"/>
          <w:szCs w:val="20"/>
        </w:rPr>
        <w:t xml:space="preserve"> receptiekosten = € </w:t>
      </w:r>
      <w:r>
        <w:rPr>
          <w:rFonts w:ascii="Verdana" w:hAnsi="Verdana"/>
          <w:sz w:val="20"/>
          <w:szCs w:val="20"/>
        </w:rPr>
        <w:t>1.400</w:t>
      </w:r>
      <w:r w:rsidRPr="002039FB">
        <w:rPr>
          <w:rFonts w:ascii="Verdana" w:hAnsi="Verdana"/>
          <w:sz w:val="20"/>
          <w:szCs w:val="20"/>
        </w:rPr>
        <w:t xml:space="preserve"> vergoed. </w:t>
      </w:r>
      <w:r>
        <w:rPr>
          <w:rFonts w:ascii="Verdana" w:hAnsi="Verdana"/>
          <w:sz w:val="20"/>
          <w:szCs w:val="20"/>
        </w:rPr>
        <w:t>Daar de resterende drukkosten € 784 bedragen en dit bedrag lager is dan € 1.400, wordt de volledige € 784 vergoed.</w:t>
      </w:r>
    </w:p>
    <w:p w14:paraId="085EF5E9" w14:textId="77777777" w:rsidR="00F6144F" w:rsidRPr="002039FB" w:rsidRDefault="00F6144F" w:rsidP="00F6144F">
      <w:pPr>
        <w:spacing w:after="0"/>
        <w:rPr>
          <w:rFonts w:ascii="Verdana" w:hAnsi="Verdana"/>
          <w:sz w:val="20"/>
          <w:szCs w:val="20"/>
        </w:rPr>
      </w:pPr>
      <w:r w:rsidRPr="002039FB">
        <w:rPr>
          <w:rFonts w:ascii="Verdana" w:hAnsi="Verdana"/>
          <w:sz w:val="20"/>
          <w:szCs w:val="20"/>
        </w:rPr>
        <w:t>Totale vergoeding bedraagt</w:t>
      </w:r>
      <w:r>
        <w:rPr>
          <w:rFonts w:ascii="Verdana" w:hAnsi="Verdana"/>
          <w:sz w:val="20"/>
          <w:szCs w:val="20"/>
        </w:rPr>
        <w:t xml:space="preserve"> € 1.600.</w:t>
      </w:r>
      <w:r w:rsidRPr="002039FB">
        <w:rPr>
          <w:rFonts w:ascii="Verdana" w:hAnsi="Verdana"/>
          <w:sz w:val="20"/>
          <w:szCs w:val="20"/>
        </w:rPr>
        <w:t xml:space="preserve"> </w:t>
      </w:r>
    </w:p>
    <w:p w14:paraId="3E0C8EF0" w14:textId="77777777" w:rsidR="00F6144F" w:rsidRPr="002039FB" w:rsidRDefault="00F6144F" w:rsidP="00F6144F">
      <w:pPr>
        <w:spacing w:after="0"/>
        <w:rPr>
          <w:rFonts w:ascii="Verdana" w:hAnsi="Verdana"/>
          <w:sz w:val="20"/>
          <w:szCs w:val="20"/>
        </w:rPr>
      </w:pPr>
    </w:p>
    <w:p w14:paraId="02D455DF" w14:textId="77777777" w:rsidR="00F6144F" w:rsidRPr="00653B91" w:rsidRDefault="00F6144F" w:rsidP="00F6144F">
      <w:pPr>
        <w:pStyle w:val="Default"/>
        <w:spacing w:line="276" w:lineRule="auto"/>
        <w:rPr>
          <w:sz w:val="20"/>
          <w:szCs w:val="20"/>
        </w:rPr>
      </w:pPr>
    </w:p>
    <w:p w14:paraId="46E376BB" w14:textId="77777777" w:rsidR="00E37FE1" w:rsidRPr="00E37FE1" w:rsidRDefault="00E37FE1"/>
    <w:sectPr w:rsidR="00E37FE1" w:rsidRPr="00E37FE1" w:rsidSect="006170DB">
      <w:pgSz w:w="11906" w:h="16838"/>
      <w:pgMar w:top="1440" w:right="1440" w:bottom="1440" w:left="1440"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D09"/>
    <w:multiLevelType w:val="hybridMultilevel"/>
    <w:tmpl w:val="C68C8004"/>
    <w:lvl w:ilvl="0" w:tplc="636E0928">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8278B9"/>
    <w:multiLevelType w:val="hybridMultilevel"/>
    <w:tmpl w:val="71DA17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E1"/>
    <w:rsid w:val="00056A1C"/>
    <w:rsid w:val="00174DD2"/>
    <w:rsid w:val="00182E45"/>
    <w:rsid w:val="001E709E"/>
    <w:rsid w:val="002039FB"/>
    <w:rsid w:val="003D627B"/>
    <w:rsid w:val="0046783F"/>
    <w:rsid w:val="00521455"/>
    <w:rsid w:val="00552392"/>
    <w:rsid w:val="005D1D1D"/>
    <w:rsid w:val="006170DB"/>
    <w:rsid w:val="00631ADC"/>
    <w:rsid w:val="00653B91"/>
    <w:rsid w:val="006F06CE"/>
    <w:rsid w:val="007974EA"/>
    <w:rsid w:val="00805854"/>
    <w:rsid w:val="00867295"/>
    <w:rsid w:val="00896653"/>
    <w:rsid w:val="00AB08E9"/>
    <w:rsid w:val="00B601F6"/>
    <w:rsid w:val="00C35EDC"/>
    <w:rsid w:val="00C44B76"/>
    <w:rsid w:val="00D25230"/>
    <w:rsid w:val="00D516A9"/>
    <w:rsid w:val="00E2013B"/>
    <w:rsid w:val="00E37FE1"/>
    <w:rsid w:val="00E819C4"/>
    <w:rsid w:val="00F6144F"/>
    <w:rsid w:val="00F862DF"/>
    <w:rsid w:val="00FA3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2ACE"/>
  <w15:chartTrackingRefBased/>
  <w15:docId w15:val="{F65B5C47-2C39-468F-9873-0CD68C2D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13B"/>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7FE1"/>
    <w:pPr>
      <w:autoSpaceDE w:val="0"/>
      <w:autoSpaceDN w:val="0"/>
      <w:adjustRightInd w:val="0"/>
      <w:spacing w:after="0" w:line="240" w:lineRule="auto"/>
    </w:pPr>
    <w:rPr>
      <w:rFonts w:ascii="Verdana" w:hAnsi="Verdana" w:cs="Verdana"/>
      <w:color w:val="000000"/>
      <w:sz w:val="24"/>
      <w:szCs w:val="24"/>
      <w:lang w:val="nl-NL"/>
    </w:rPr>
  </w:style>
  <w:style w:type="paragraph" w:styleId="BalloonText">
    <w:name w:val="Balloon Text"/>
    <w:basedOn w:val="Normal"/>
    <w:link w:val="BalloonTextChar"/>
    <w:uiPriority w:val="99"/>
    <w:semiHidden/>
    <w:unhideWhenUsed/>
    <w:rsid w:val="00797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4EA"/>
    <w:rPr>
      <w:rFonts w:ascii="Segoe UI" w:hAnsi="Segoe UI" w:cs="Segoe UI"/>
      <w:sz w:val="18"/>
      <w:szCs w:val="18"/>
    </w:rPr>
  </w:style>
  <w:style w:type="paragraph" w:styleId="ListParagraph">
    <w:name w:val="List Paragraph"/>
    <w:basedOn w:val="Normal"/>
    <w:uiPriority w:val="34"/>
    <w:qFormat/>
    <w:rsid w:val="00E2013B"/>
    <w:pPr>
      <w:ind w:left="720"/>
      <w:contextualSpacing/>
    </w:pPr>
  </w:style>
  <w:style w:type="character" w:styleId="CommentReference">
    <w:name w:val="annotation reference"/>
    <w:basedOn w:val="DefaultParagraphFont"/>
    <w:uiPriority w:val="99"/>
    <w:semiHidden/>
    <w:unhideWhenUsed/>
    <w:rsid w:val="006F06CE"/>
    <w:rPr>
      <w:sz w:val="16"/>
      <w:szCs w:val="16"/>
    </w:rPr>
  </w:style>
  <w:style w:type="paragraph" w:styleId="CommentText">
    <w:name w:val="annotation text"/>
    <w:basedOn w:val="Normal"/>
    <w:link w:val="CommentTextChar"/>
    <w:uiPriority w:val="99"/>
    <w:semiHidden/>
    <w:unhideWhenUsed/>
    <w:rsid w:val="006F06CE"/>
    <w:pPr>
      <w:spacing w:line="240" w:lineRule="auto"/>
    </w:pPr>
    <w:rPr>
      <w:sz w:val="20"/>
      <w:szCs w:val="20"/>
    </w:rPr>
  </w:style>
  <w:style w:type="character" w:customStyle="1" w:styleId="CommentTextChar">
    <w:name w:val="Comment Text Char"/>
    <w:basedOn w:val="DefaultParagraphFont"/>
    <w:link w:val="CommentText"/>
    <w:uiPriority w:val="99"/>
    <w:semiHidden/>
    <w:rsid w:val="006F06CE"/>
    <w:rPr>
      <w:sz w:val="20"/>
      <w:szCs w:val="20"/>
      <w:lang w:val="nl-NL"/>
    </w:rPr>
  </w:style>
  <w:style w:type="paragraph" w:styleId="CommentSubject">
    <w:name w:val="annotation subject"/>
    <w:basedOn w:val="CommentText"/>
    <w:next w:val="CommentText"/>
    <w:link w:val="CommentSubjectChar"/>
    <w:uiPriority w:val="99"/>
    <w:semiHidden/>
    <w:unhideWhenUsed/>
    <w:rsid w:val="006F06CE"/>
    <w:rPr>
      <w:b/>
      <w:bCs/>
    </w:rPr>
  </w:style>
  <w:style w:type="character" w:customStyle="1" w:styleId="CommentSubjectChar">
    <w:name w:val="Comment Subject Char"/>
    <w:basedOn w:val="CommentTextChar"/>
    <w:link w:val="CommentSubject"/>
    <w:uiPriority w:val="99"/>
    <w:semiHidden/>
    <w:rsid w:val="006F06CE"/>
    <w:rPr>
      <w:b/>
      <w:bCs/>
      <w:sz w:val="20"/>
      <w:szCs w:val="20"/>
      <w:lang w:val="nl-NL"/>
    </w:rPr>
  </w:style>
  <w:style w:type="paragraph" w:styleId="Revision">
    <w:name w:val="Revision"/>
    <w:hidden/>
    <w:uiPriority w:val="99"/>
    <w:semiHidden/>
    <w:rsid w:val="00F6144F"/>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marly.bosman</dc:creator>
  <cp:keywords/>
  <dc:description/>
  <cp:lastModifiedBy>Last, Nieke (BU)</cp:lastModifiedBy>
  <cp:revision>4</cp:revision>
  <cp:lastPrinted>2019-06-06T14:03:00Z</cp:lastPrinted>
  <dcterms:created xsi:type="dcterms:W3CDTF">2019-06-06T14:01:00Z</dcterms:created>
  <dcterms:modified xsi:type="dcterms:W3CDTF">2019-08-16T11:46:00Z</dcterms:modified>
</cp:coreProperties>
</file>