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92C60" w14:textId="77777777" w:rsidR="009B0DAC" w:rsidRPr="00A938E2" w:rsidRDefault="009B0DAC" w:rsidP="009B0DAC">
      <w:pPr>
        <w:jc w:val="center"/>
        <w:rPr>
          <w:rFonts w:cstheme="minorHAnsi"/>
          <w:b/>
          <w:bCs/>
          <w:sz w:val="28"/>
        </w:rPr>
      </w:pPr>
      <w:bookmarkStart w:id="0" w:name="_GoBack"/>
      <w:bookmarkEnd w:id="0"/>
      <w:r w:rsidRPr="00A938E2">
        <w:rPr>
          <w:rFonts w:cstheme="minorHAnsi"/>
          <w:b/>
          <w:bCs/>
          <w:sz w:val="28"/>
        </w:rPr>
        <w:t>Call for proposals: UM ETHICS AND INTEGRITY GRANTS</w:t>
      </w:r>
    </w:p>
    <w:p w14:paraId="35483771" w14:textId="77777777" w:rsidR="009B0DAC" w:rsidRDefault="009B0DAC" w:rsidP="009B0DAC">
      <w:pPr>
        <w:jc w:val="center"/>
        <w:rPr>
          <w:rFonts w:cstheme="minorHAnsi"/>
          <w:sz w:val="28"/>
        </w:rPr>
      </w:pPr>
    </w:p>
    <w:p w14:paraId="3C7A9C36" w14:textId="635836E0" w:rsidR="00A938E2" w:rsidRDefault="00A938E2" w:rsidP="009B0DAC">
      <w:pPr>
        <w:rPr>
          <w:rFonts w:cstheme="minorHAnsi"/>
        </w:rPr>
      </w:pPr>
      <w:r>
        <w:rPr>
          <w:rFonts w:cstheme="minorHAnsi"/>
        </w:rPr>
        <w:t xml:space="preserve">The UM Platform for Research Ethics and Integrity (UM PREI) invites proposals from UM staff on initiatives related to research ethics and scientific integrity. </w:t>
      </w:r>
      <w:r w:rsidR="004E6106" w:rsidRPr="004E6106">
        <w:rPr>
          <w:rFonts w:cstheme="minorHAnsi"/>
        </w:rPr>
        <w:t xml:space="preserve">This small Grant of </w:t>
      </w:r>
      <w:r w:rsidR="004E6106">
        <w:rPr>
          <w:rFonts w:cstheme="minorHAnsi"/>
        </w:rPr>
        <w:t xml:space="preserve">maximum </w:t>
      </w:r>
      <w:r w:rsidR="004E6106" w:rsidRPr="004E6106">
        <w:rPr>
          <w:rFonts w:cstheme="minorHAnsi"/>
        </w:rPr>
        <w:t xml:space="preserve">10k EUR </w:t>
      </w:r>
      <w:proofErr w:type="gramStart"/>
      <w:r w:rsidR="004E6106" w:rsidRPr="004E6106">
        <w:rPr>
          <w:rFonts w:cstheme="minorHAnsi"/>
        </w:rPr>
        <w:t xml:space="preserve">can </w:t>
      </w:r>
      <w:r w:rsidR="002405C9">
        <w:rPr>
          <w:rFonts w:cstheme="minorHAnsi"/>
        </w:rPr>
        <w:t xml:space="preserve">be </w:t>
      </w:r>
      <w:r w:rsidR="004E6106" w:rsidRPr="004E6106">
        <w:rPr>
          <w:rFonts w:cstheme="minorHAnsi"/>
        </w:rPr>
        <w:t>used</w:t>
      </w:r>
      <w:proofErr w:type="gramEnd"/>
      <w:r w:rsidR="004E6106" w:rsidRPr="004E6106">
        <w:rPr>
          <w:rFonts w:cstheme="minorHAnsi"/>
        </w:rPr>
        <w:t xml:space="preserve"> for a</w:t>
      </w:r>
      <w:r w:rsidR="004E6106">
        <w:rPr>
          <w:rFonts w:cstheme="minorHAnsi"/>
        </w:rPr>
        <w:t xml:space="preserve"> </w:t>
      </w:r>
      <w:r w:rsidR="004E6106" w:rsidRPr="004E6106">
        <w:rPr>
          <w:rFonts w:cstheme="minorHAnsi"/>
        </w:rPr>
        <w:t xml:space="preserve">project or activity aiming to facilitate Good Conduct of Research of our </w:t>
      </w:r>
      <w:r w:rsidR="004E6106">
        <w:rPr>
          <w:rFonts w:cstheme="minorHAnsi"/>
        </w:rPr>
        <w:t xml:space="preserve">research </w:t>
      </w:r>
      <w:r w:rsidR="004E6106" w:rsidRPr="004E6106">
        <w:rPr>
          <w:rFonts w:cstheme="minorHAnsi"/>
        </w:rPr>
        <w:t>community.</w:t>
      </w:r>
      <w:r>
        <w:rPr>
          <w:rFonts w:cstheme="minorHAnsi"/>
        </w:rPr>
        <w:t xml:space="preserve"> </w:t>
      </w:r>
    </w:p>
    <w:p w14:paraId="701EE3A2" w14:textId="77777777" w:rsidR="00A938E2" w:rsidRDefault="00A938E2" w:rsidP="009B0DAC">
      <w:pPr>
        <w:rPr>
          <w:rFonts w:cstheme="minorHAnsi"/>
        </w:rPr>
      </w:pPr>
    </w:p>
    <w:p w14:paraId="01A6AC5D" w14:textId="214CC470" w:rsidR="004E6106" w:rsidRDefault="004E6106" w:rsidP="009B0DAC">
      <w:pPr>
        <w:rPr>
          <w:rFonts w:cstheme="minorHAnsi"/>
        </w:rPr>
      </w:pPr>
      <w:r>
        <w:rPr>
          <w:rFonts w:cstheme="minorHAnsi"/>
        </w:rPr>
        <w:t xml:space="preserve">Although any topic can be </w:t>
      </w:r>
      <w:r w:rsidR="00A938E2">
        <w:rPr>
          <w:rFonts w:cstheme="minorHAnsi"/>
        </w:rPr>
        <w:t>suitable</w:t>
      </w:r>
      <w:r>
        <w:rPr>
          <w:rFonts w:cstheme="minorHAnsi"/>
        </w:rPr>
        <w:t xml:space="preserve">, we specifically invite topics related to </w:t>
      </w:r>
      <w:r w:rsidR="00A938E2">
        <w:rPr>
          <w:rFonts w:cstheme="minorHAnsi"/>
        </w:rPr>
        <w:t xml:space="preserve">the recent </w:t>
      </w:r>
      <w:r>
        <w:rPr>
          <w:rFonts w:cstheme="minorHAnsi"/>
        </w:rPr>
        <w:t xml:space="preserve">changes in the academic climate due to the COVID19 pandemic. </w:t>
      </w:r>
    </w:p>
    <w:p w14:paraId="05F472C2" w14:textId="77777777" w:rsidR="004E6106" w:rsidRDefault="004E6106" w:rsidP="009B0DAC">
      <w:pPr>
        <w:rPr>
          <w:rFonts w:cstheme="minorHAnsi"/>
        </w:rPr>
      </w:pPr>
    </w:p>
    <w:p w14:paraId="2E83B85A" w14:textId="2D04AF84" w:rsidR="009B0DAC" w:rsidRDefault="009B0DAC" w:rsidP="009B0DAC">
      <w:pPr>
        <w:rPr>
          <w:rFonts w:cstheme="minorHAnsi"/>
        </w:rPr>
      </w:pPr>
      <w:r>
        <w:rPr>
          <w:rFonts w:cstheme="minorHAnsi"/>
        </w:rPr>
        <w:t xml:space="preserve">The grants aim to foster bottom-up, innovative actions and research, contributing to the </w:t>
      </w:r>
      <w:r w:rsidRPr="002013EE">
        <w:rPr>
          <w:rFonts w:cstheme="minorHAnsi"/>
          <w:b/>
        </w:rPr>
        <w:t>aims</w:t>
      </w:r>
      <w:r>
        <w:rPr>
          <w:rFonts w:cstheme="minorHAnsi"/>
        </w:rPr>
        <w:t xml:space="preserve"> of the Platform:</w:t>
      </w:r>
    </w:p>
    <w:p w14:paraId="0E44276B" w14:textId="77777777" w:rsidR="009B0DAC" w:rsidRDefault="009B0DAC" w:rsidP="009B0D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lang w:val="en-US"/>
        </w:rPr>
      </w:pPr>
      <w:r>
        <w:rPr>
          <w:lang w:val="en-US"/>
        </w:rPr>
        <w:t>Raise awareness of research ethics and scientific integrity</w:t>
      </w:r>
      <w:r w:rsidR="002E4B8D">
        <w:rPr>
          <w:lang w:val="en-US"/>
        </w:rPr>
        <w:t xml:space="preserve"> among UM staff and students</w:t>
      </w:r>
      <w:r w:rsidR="00866260">
        <w:rPr>
          <w:lang w:val="en-US"/>
        </w:rPr>
        <w:t>;</w:t>
      </w:r>
    </w:p>
    <w:p w14:paraId="67A8FBBA" w14:textId="77777777" w:rsidR="009B0DAC" w:rsidRDefault="009B0DAC" w:rsidP="009B0D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lang w:val="en-US"/>
        </w:rPr>
      </w:pPr>
      <w:r>
        <w:rPr>
          <w:lang w:val="en-US"/>
        </w:rPr>
        <w:t>Stimulate openness and discussion on the challenges and dilemmas encountered in the area of research ethics and integrity</w:t>
      </w:r>
      <w:r w:rsidR="00866260">
        <w:rPr>
          <w:lang w:val="en-US"/>
        </w:rPr>
        <w:t>;</w:t>
      </w:r>
    </w:p>
    <w:p w14:paraId="58CDEFD3" w14:textId="77777777" w:rsidR="009B0DAC" w:rsidRDefault="009B0DAC" w:rsidP="009B0D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lang w:val="en-US"/>
        </w:rPr>
      </w:pPr>
      <w:r>
        <w:rPr>
          <w:lang w:val="en-US"/>
        </w:rPr>
        <w:t>Facilitate the sharing of best practices and activities in the area of research ethics and integrity</w:t>
      </w:r>
      <w:r w:rsidR="00866260">
        <w:rPr>
          <w:lang w:val="en-US"/>
        </w:rPr>
        <w:t>;</w:t>
      </w:r>
    </w:p>
    <w:p w14:paraId="6F766903" w14:textId="77777777" w:rsidR="009B0DAC" w:rsidRDefault="009B0DAC" w:rsidP="009B0D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lang w:val="en-US"/>
        </w:rPr>
      </w:pPr>
      <w:r>
        <w:rPr>
          <w:lang w:val="en-US"/>
        </w:rPr>
        <w:t>Align, where needed, UM codes and practices with EU codes of conduct</w:t>
      </w:r>
      <w:r w:rsidR="00866260">
        <w:rPr>
          <w:lang w:val="en-US"/>
        </w:rPr>
        <w:t>;</w:t>
      </w:r>
    </w:p>
    <w:p w14:paraId="2CA77F7E" w14:textId="77777777" w:rsidR="009B0DAC" w:rsidRDefault="009B0DAC" w:rsidP="009B0D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lang w:val="en-US"/>
        </w:rPr>
      </w:pPr>
      <w:r w:rsidRPr="009B0DAC">
        <w:rPr>
          <w:lang w:val="en-US"/>
        </w:rPr>
        <w:t>Contribute to training on research ethics and scientific integrity for both students and staff</w:t>
      </w:r>
      <w:r w:rsidR="00866260">
        <w:rPr>
          <w:lang w:val="en-US"/>
        </w:rPr>
        <w:t>;</w:t>
      </w:r>
    </w:p>
    <w:p w14:paraId="30D2D1BA" w14:textId="636D29F4" w:rsidR="009B0DAC" w:rsidRPr="009B0DAC" w:rsidRDefault="00A938E2" w:rsidP="009B0D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lang w:val="en-US"/>
        </w:rPr>
      </w:pPr>
      <w:r w:rsidRPr="009B0DAC">
        <w:rPr>
          <w:lang w:val="en-US"/>
        </w:rPr>
        <w:t>Organize</w:t>
      </w:r>
      <w:r w:rsidR="009B0DAC" w:rsidRPr="009B0DAC">
        <w:rPr>
          <w:lang w:val="en-US"/>
        </w:rPr>
        <w:t xml:space="preserve"> UM-wide seminars on relevant topics</w:t>
      </w:r>
      <w:r w:rsidR="00866260">
        <w:rPr>
          <w:lang w:val="en-US"/>
        </w:rPr>
        <w:t>; and</w:t>
      </w:r>
    </w:p>
    <w:p w14:paraId="22C494F4" w14:textId="77777777" w:rsidR="009B0DAC" w:rsidRDefault="009B0DAC" w:rsidP="009B0D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lang w:val="en-US"/>
        </w:rPr>
      </w:pPr>
      <w:r>
        <w:rPr>
          <w:lang w:val="en-US"/>
        </w:rPr>
        <w:t>Communicate with internal and external stakeholders about research ethics and integrity</w:t>
      </w:r>
      <w:r w:rsidR="00866260">
        <w:rPr>
          <w:lang w:val="en-US"/>
        </w:rPr>
        <w:t>.</w:t>
      </w:r>
    </w:p>
    <w:p w14:paraId="13C2B116" w14:textId="77777777" w:rsidR="00A938E2" w:rsidRDefault="00A938E2" w:rsidP="009B0DA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</w:p>
    <w:p w14:paraId="6A9319F2" w14:textId="0D2ECF11" w:rsidR="009B0DAC" w:rsidRDefault="002405C9" w:rsidP="009B0DA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T</w:t>
      </w:r>
      <w:r w:rsidR="009B0DAC">
        <w:rPr>
          <w:lang w:val="en-US"/>
        </w:rPr>
        <w:t xml:space="preserve">he grants </w:t>
      </w:r>
      <w:proofErr w:type="gramStart"/>
      <w:r>
        <w:rPr>
          <w:lang w:val="en-US"/>
        </w:rPr>
        <w:t>are thus meant</w:t>
      </w:r>
      <w:proofErr w:type="gramEnd"/>
      <w:r>
        <w:rPr>
          <w:lang w:val="en-US"/>
        </w:rPr>
        <w:t xml:space="preserve"> to </w:t>
      </w:r>
      <w:r w:rsidR="009B0DAC">
        <w:rPr>
          <w:lang w:val="en-US"/>
        </w:rPr>
        <w:t xml:space="preserve">generate ideas, events and measures </w:t>
      </w:r>
      <w:r w:rsidR="00866260">
        <w:rPr>
          <w:lang w:val="en-US"/>
        </w:rPr>
        <w:t>that</w:t>
      </w:r>
      <w:r w:rsidR="009B0DAC">
        <w:rPr>
          <w:lang w:val="en-US"/>
        </w:rPr>
        <w:t xml:space="preserve"> </w:t>
      </w:r>
      <w:r w:rsidR="00A938E2">
        <w:rPr>
          <w:lang w:val="en-US"/>
        </w:rPr>
        <w:t>can</w:t>
      </w:r>
      <w:r w:rsidR="009B0DAC">
        <w:rPr>
          <w:lang w:val="en-US"/>
        </w:rPr>
        <w:t xml:space="preserve"> have a direct impact on UM policy.</w:t>
      </w:r>
    </w:p>
    <w:p w14:paraId="285759CB" w14:textId="77777777" w:rsidR="009B0DAC" w:rsidRDefault="009B0DAC" w:rsidP="009B0DA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</w:p>
    <w:p w14:paraId="3A1C8468" w14:textId="739CC119" w:rsidR="009B0DAC" w:rsidRDefault="009B0DAC" w:rsidP="009B0DA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 xml:space="preserve">Annually a total budget of </w:t>
      </w:r>
      <w:r>
        <w:rPr>
          <w:rFonts w:cstheme="minorHAnsi"/>
          <w:lang w:val="en-US"/>
        </w:rPr>
        <w:t>€</w:t>
      </w:r>
      <w:r w:rsidR="00866260">
        <w:rPr>
          <w:rFonts w:cstheme="minorHAnsi"/>
          <w:lang w:val="en-US"/>
        </w:rPr>
        <w:t> </w:t>
      </w:r>
      <w:r w:rsidR="004E6106">
        <w:rPr>
          <w:lang w:val="en-US"/>
        </w:rPr>
        <w:t>1</w:t>
      </w:r>
      <w:r>
        <w:rPr>
          <w:lang w:val="en-US"/>
        </w:rPr>
        <w:t xml:space="preserve">0,000 </w:t>
      </w:r>
      <w:r w:rsidR="00866260">
        <w:rPr>
          <w:lang w:val="en-US"/>
        </w:rPr>
        <w:t>is</w:t>
      </w:r>
      <w:r>
        <w:rPr>
          <w:lang w:val="en-US"/>
        </w:rPr>
        <w:t xml:space="preserve"> available. </w:t>
      </w:r>
      <w:r w:rsidR="002013EE">
        <w:rPr>
          <w:lang w:val="en-US"/>
        </w:rPr>
        <w:t xml:space="preserve">Per </w:t>
      </w:r>
      <w:proofErr w:type="gramStart"/>
      <w:r w:rsidR="002013EE">
        <w:rPr>
          <w:lang w:val="en-US"/>
        </w:rPr>
        <w:t>proposal</w:t>
      </w:r>
      <w:proofErr w:type="gramEnd"/>
      <w:r w:rsidR="002013EE">
        <w:rPr>
          <w:lang w:val="en-US"/>
        </w:rPr>
        <w:t xml:space="preserve"> a budget of between </w:t>
      </w:r>
      <w:r w:rsidR="002013EE">
        <w:rPr>
          <w:rFonts w:cstheme="minorHAnsi"/>
          <w:lang w:val="en-US"/>
        </w:rPr>
        <w:t>€</w:t>
      </w:r>
      <w:r w:rsidR="00866260">
        <w:rPr>
          <w:rFonts w:cstheme="minorHAnsi"/>
          <w:lang w:val="en-US"/>
        </w:rPr>
        <w:t xml:space="preserve"> </w:t>
      </w:r>
      <w:r w:rsidR="002013EE">
        <w:rPr>
          <w:lang w:val="en-US"/>
        </w:rPr>
        <w:t>1,000</w:t>
      </w:r>
      <w:r w:rsidR="00866260">
        <w:rPr>
          <w:lang w:val="en-US"/>
        </w:rPr>
        <w:t xml:space="preserve"> and € </w:t>
      </w:r>
      <w:r w:rsidR="002013EE" w:rsidRPr="00D73014">
        <w:rPr>
          <w:lang w:val="en-US"/>
        </w:rPr>
        <w:t>10,000</w:t>
      </w:r>
      <w:r w:rsidR="002013EE">
        <w:rPr>
          <w:lang w:val="en-US"/>
        </w:rPr>
        <w:t xml:space="preserve"> can be requested. Proposals must comply with the following </w:t>
      </w:r>
      <w:r w:rsidR="002013EE" w:rsidRPr="002013EE">
        <w:rPr>
          <w:b/>
          <w:lang w:val="en-US"/>
        </w:rPr>
        <w:t>requirements</w:t>
      </w:r>
      <w:r w:rsidR="002013EE">
        <w:rPr>
          <w:lang w:val="en-US"/>
        </w:rPr>
        <w:t>:</w:t>
      </w:r>
    </w:p>
    <w:p w14:paraId="73106471" w14:textId="77777777" w:rsidR="002013EE" w:rsidRDefault="002013EE" w:rsidP="002013E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Proposals must concern new activities or clear extensions of existing activities. Existing activities (which w</w:t>
      </w:r>
      <w:r w:rsidR="00866260">
        <w:rPr>
          <w:lang w:val="en-US"/>
        </w:rPr>
        <w:t>ill</w:t>
      </w:r>
      <w:r>
        <w:rPr>
          <w:lang w:val="en-US"/>
        </w:rPr>
        <w:t xml:space="preserve"> take place anyway) will not be funded</w:t>
      </w:r>
      <w:r w:rsidR="00866260">
        <w:rPr>
          <w:lang w:val="en-US"/>
        </w:rPr>
        <w:t>;</w:t>
      </w:r>
    </w:p>
    <w:p w14:paraId="56EA3B03" w14:textId="2438EB07" w:rsidR="002013EE" w:rsidRDefault="002013EE" w:rsidP="002013E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The main applicant must be a member of UM staff, but cooperation between staff and students is welcomed</w:t>
      </w:r>
      <w:r w:rsidR="005016F6">
        <w:rPr>
          <w:lang w:val="en-US"/>
        </w:rPr>
        <w:t>. The main applicant maintains overall responsibility for the project</w:t>
      </w:r>
      <w:r w:rsidR="00866260">
        <w:rPr>
          <w:lang w:val="en-US"/>
        </w:rPr>
        <w:t>;</w:t>
      </w:r>
    </w:p>
    <w:p w14:paraId="72E6B495" w14:textId="3AF0E0A2" w:rsidR="002013EE" w:rsidRDefault="002013EE" w:rsidP="002013E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The maximum duration of projects is 12 months from the date specified in the award</w:t>
      </w:r>
      <w:r w:rsidR="00866260">
        <w:rPr>
          <w:lang w:val="en-US"/>
        </w:rPr>
        <w:t>;</w:t>
      </w:r>
    </w:p>
    <w:p w14:paraId="3822E99E" w14:textId="1D67AF4D" w:rsidR="00A938E2" w:rsidRPr="00A938E2" w:rsidRDefault="00A938E2" w:rsidP="00A938E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 w:rsidRPr="00A938E2">
        <w:rPr>
          <w:lang w:val="en-US"/>
        </w:rPr>
        <w:t>No co-financing is required, meaning that the activities can be funded 100% from the grant</w:t>
      </w:r>
      <w:r>
        <w:rPr>
          <w:lang w:val="en-US"/>
        </w:rPr>
        <w:t>;</w:t>
      </w:r>
      <w:r w:rsidRPr="00A938E2">
        <w:rPr>
          <w:lang w:val="en-US"/>
        </w:rPr>
        <w:t xml:space="preserve"> </w:t>
      </w:r>
    </w:p>
    <w:p w14:paraId="17AAB7CF" w14:textId="369D295C" w:rsidR="002013EE" w:rsidRDefault="002013EE" w:rsidP="002013E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 xml:space="preserve">Winners of grants must submit a final report within one month of the end of the project analyzing the results and impacts achieved, and </w:t>
      </w:r>
      <w:r w:rsidR="00866260">
        <w:rPr>
          <w:lang w:val="en-US"/>
        </w:rPr>
        <w:t>specification of</w:t>
      </w:r>
      <w:r>
        <w:rPr>
          <w:lang w:val="en-US"/>
        </w:rPr>
        <w:t xml:space="preserve"> the budget spent</w:t>
      </w:r>
      <w:r w:rsidR="00866260">
        <w:rPr>
          <w:lang w:val="en-US"/>
        </w:rPr>
        <w:t>.</w:t>
      </w:r>
    </w:p>
    <w:p w14:paraId="0B5A4776" w14:textId="77777777" w:rsidR="002013EE" w:rsidRDefault="002013EE" w:rsidP="002013E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</w:p>
    <w:p w14:paraId="21742361" w14:textId="77777777" w:rsidR="002013EE" w:rsidRDefault="002013EE" w:rsidP="002013E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 xml:space="preserve">Proposals </w:t>
      </w:r>
      <w:proofErr w:type="gramStart"/>
      <w:r>
        <w:rPr>
          <w:lang w:val="en-US"/>
        </w:rPr>
        <w:t>will be selected</w:t>
      </w:r>
      <w:proofErr w:type="gramEnd"/>
      <w:r>
        <w:rPr>
          <w:lang w:val="en-US"/>
        </w:rPr>
        <w:t xml:space="preserve"> based on the following </w:t>
      </w:r>
      <w:r w:rsidRPr="002013EE">
        <w:rPr>
          <w:b/>
          <w:lang w:val="en-US"/>
        </w:rPr>
        <w:t>criteria</w:t>
      </w:r>
      <w:r>
        <w:rPr>
          <w:lang w:val="en-US"/>
        </w:rPr>
        <w:t>:</w:t>
      </w:r>
    </w:p>
    <w:p w14:paraId="7F7E0BD6" w14:textId="77777777" w:rsidR="002013EE" w:rsidRDefault="002013EE" w:rsidP="002013E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Relevance for research ethics and scientific integrity</w:t>
      </w:r>
      <w:r w:rsidR="00866260">
        <w:rPr>
          <w:lang w:val="en-US"/>
        </w:rPr>
        <w:t>;</w:t>
      </w:r>
    </w:p>
    <w:p w14:paraId="21991B83" w14:textId="77777777" w:rsidR="002013EE" w:rsidRDefault="002013EE" w:rsidP="002013E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Link to the aims of the Platform for Research Ethics and Integrity (described above)</w:t>
      </w:r>
      <w:r w:rsidR="00866260">
        <w:rPr>
          <w:lang w:val="en-US"/>
        </w:rPr>
        <w:t>;</w:t>
      </w:r>
    </w:p>
    <w:p w14:paraId="09C1335B" w14:textId="77777777" w:rsidR="0022335C" w:rsidRDefault="0022335C" w:rsidP="002013E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Potential impact on research ethics and scientific integrity at UM</w:t>
      </w:r>
      <w:r w:rsidR="00866260">
        <w:rPr>
          <w:lang w:val="en-US"/>
        </w:rPr>
        <w:t>;</w:t>
      </w:r>
    </w:p>
    <w:p w14:paraId="53DBD777" w14:textId="77777777" w:rsidR="002013EE" w:rsidRDefault="002013EE" w:rsidP="002013E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Quality of work plan</w:t>
      </w:r>
      <w:r w:rsidR="00866260">
        <w:rPr>
          <w:lang w:val="en-US"/>
        </w:rPr>
        <w:t>;</w:t>
      </w:r>
    </w:p>
    <w:p w14:paraId="33E5CCEB" w14:textId="77777777" w:rsidR="002013EE" w:rsidRDefault="002013EE" w:rsidP="002013E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Feasibility of the work plan</w:t>
      </w:r>
      <w:r w:rsidR="00866260">
        <w:rPr>
          <w:lang w:val="en-US"/>
        </w:rPr>
        <w:t>;</w:t>
      </w:r>
    </w:p>
    <w:p w14:paraId="11F3214D" w14:textId="77777777" w:rsidR="002013EE" w:rsidRDefault="002013EE" w:rsidP="002013E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t>Budget plan</w:t>
      </w:r>
      <w:r w:rsidR="00866260">
        <w:rPr>
          <w:lang w:val="en-US"/>
        </w:rPr>
        <w:t>.</w:t>
      </w:r>
    </w:p>
    <w:p w14:paraId="375136DA" w14:textId="77777777" w:rsidR="001F2EC8" w:rsidRDefault="001F2EC8" w:rsidP="001F2EC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</w:p>
    <w:p w14:paraId="41B225A8" w14:textId="4F8C9B23" w:rsidR="001F2EC8" w:rsidRDefault="001F2EC8" w:rsidP="001F2EC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proofErr w:type="gramStart"/>
      <w:r>
        <w:rPr>
          <w:lang w:val="en-US"/>
        </w:rPr>
        <w:t>Interested?</w:t>
      </w:r>
      <w:proofErr w:type="gramEnd"/>
      <w:r>
        <w:rPr>
          <w:lang w:val="en-US"/>
        </w:rPr>
        <w:t xml:space="preserve"> </w:t>
      </w:r>
      <w:r w:rsidR="00B91EBB">
        <w:rPr>
          <w:lang w:val="en-US"/>
        </w:rPr>
        <w:t xml:space="preserve">The call will take place in </w:t>
      </w:r>
      <w:r w:rsidR="00841EEB">
        <w:rPr>
          <w:lang w:val="en-US"/>
        </w:rPr>
        <w:t>two</w:t>
      </w:r>
      <w:r w:rsidR="00B91EBB">
        <w:rPr>
          <w:lang w:val="en-US"/>
        </w:rPr>
        <w:t xml:space="preserve"> stages. In the first stage, if you are</w:t>
      </w:r>
      <w:r w:rsidR="0078747C">
        <w:rPr>
          <w:lang w:val="en-US"/>
        </w:rPr>
        <w:t xml:space="preserve"> interested please </w:t>
      </w:r>
      <w:proofErr w:type="gramStart"/>
      <w:r w:rsidR="0078747C">
        <w:rPr>
          <w:lang w:val="en-US"/>
        </w:rPr>
        <w:t xml:space="preserve">send </w:t>
      </w:r>
      <w:r w:rsidR="00B91EBB">
        <w:rPr>
          <w:lang w:val="en-US"/>
        </w:rPr>
        <w:t xml:space="preserve"> a</w:t>
      </w:r>
      <w:proofErr w:type="gramEnd"/>
      <w:r w:rsidR="00B91EBB">
        <w:rPr>
          <w:lang w:val="en-US"/>
        </w:rPr>
        <w:t xml:space="preserve"> 300 words abstract to </w:t>
      </w:r>
      <w:hyperlink r:id="rId7" w:history="1">
        <w:r w:rsidRPr="00652A9F">
          <w:rPr>
            <w:rStyle w:val="Hyperlink"/>
            <w:lang w:val="en-US"/>
          </w:rPr>
          <w:t>platformrei@maastrichtuniversity.nl</w:t>
        </w:r>
      </w:hyperlink>
      <w:r w:rsidR="00B91EBB">
        <w:rPr>
          <w:lang w:val="en-US"/>
        </w:rPr>
        <w:t xml:space="preserve"> by 30</w:t>
      </w:r>
      <w:r w:rsidR="00B91EBB" w:rsidRPr="00B91EBB">
        <w:rPr>
          <w:vertAlign w:val="superscript"/>
          <w:lang w:val="en-US"/>
        </w:rPr>
        <w:t>th</w:t>
      </w:r>
      <w:r w:rsidR="00B91EBB">
        <w:rPr>
          <w:lang w:val="en-US"/>
        </w:rPr>
        <w:t xml:space="preserve"> of</w:t>
      </w:r>
      <w:r w:rsidR="00DD0815">
        <w:rPr>
          <w:lang w:val="en-US"/>
        </w:rPr>
        <w:t xml:space="preserve"> November 2020</w:t>
      </w:r>
      <w:r w:rsidR="00B91EBB">
        <w:rPr>
          <w:lang w:val="en-US"/>
        </w:rPr>
        <w:t xml:space="preserve">. Please add in  </w:t>
      </w:r>
      <w:r>
        <w:rPr>
          <w:lang w:val="en-US"/>
        </w:rPr>
        <w:t xml:space="preserve"> subject ‘UM Ethics and integr</w:t>
      </w:r>
      <w:r w:rsidR="00B91EBB">
        <w:rPr>
          <w:lang w:val="en-US"/>
        </w:rPr>
        <w:t>ity grants’. We will notify all applicants of the first round results December 9 2020</w:t>
      </w:r>
      <w:r w:rsidR="00B21767">
        <w:rPr>
          <w:lang w:val="en-US"/>
        </w:rPr>
        <w:t>.</w:t>
      </w:r>
      <w:r w:rsidR="00B91EBB">
        <w:rPr>
          <w:lang w:val="en-US"/>
        </w:rPr>
        <w:t xml:space="preserve"> The selected candidates </w:t>
      </w:r>
      <w:proofErr w:type="gramStart"/>
      <w:r w:rsidR="0078747C">
        <w:rPr>
          <w:lang w:val="en-US"/>
        </w:rPr>
        <w:t>will be</w:t>
      </w:r>
      <w:r w:rsidR="00B91EBB">
        <w:rPr>
          <w:lang w:val="en-US"/>
        </w:rPr>
        <w:t xml:space="preserve"> invited</w:t>
      </w:r>
      <w:proofErr w:type="gramEnd"/>
      <w:r w:rsidR="00B91EBB">
        <w:rPr>
          <w:lang w:val="en-US"/>
        </w:rPr>
        <w:t xml:space="preserve"> to fill out an application form. This application form will be due December 15, 2020. We will announce the final winners January 2021. </w:t>
      </w:r>
    </w:p>
    <w:p w14:paraId="6A5B7D6A" w14:textId="77777777" w:rsidR="00B21767" w:rsidRDefault="00B21767" w:rsidP="001F2EC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</w:p>
    <w:p w14:paraId="49A84959" w14:textId="5267910A" w:rsidR="005016F6" w:rsidRPr="005016F6" w:rsidRDefault="00BA5959" w:rsidP="00A938E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lang w:val="en-US"/>
        </w:rPr>
      </w:pPr>
      <w:r>
        <w:rPr>
          <w:lang w:val="en-US"/>
        </w:rPr>
        <w:lastRenderedPageBreak/>
        <w:t>If you have any questions about the grants, please send an email to</w:t>
      </w:r>
      <w:r w:rsidR="00DD0815">
        <w:rPr>
          <w:lang w:val="en-US"/>
        </w:rPr>
        <w:t xml:space="preserve"> Maria Vivas-Romero</w:t>
      </w:r>
      <w:r w:rsidR="00B21767">
        <w:rPr>
          <w:lang w:val="en-US"/>
        </w:rPr>
        <w:t xml:space="preserve"> at </w:t>
      </w:r>
      <w:hyperlink r:id="rId8" w:history="1">
        <w:r w:rsidR="00B21767" w:rsidRPr="00652A9F">
          <w:rPr>
            <w:rStyle w:val="Hyperlink"/>
            <w:lang w:val="en-US"/>
          </w:rPr>
          <w:t>platformrei@maastrichtuniversity.nl</w:t>
        </w:r>
      </w:hyperlink>
      <w:r w:rsidR="00B273FC">
        <w:rPr>
          <w:lang w:val="en-US"/>
        </w:rPr>
        <w:t xml:space="preserve"> </w:t>
      </w:r>
    </w:p>
    <w:sectPr w:rsidR="005016F6" w:rsidRPr="005016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019C" w14:textId="77777777" w:rsidR="006304EA" w:rsidRDefault="006304EA" w:rsidP="009B0DAC">
      <w:r>
        <w:separator/>
      </w:r>
    </w:p>
  </w:endnote>
  <w:endnote w:type="continuationSeparator" w:id="0">
    <w:p w14:paraId="2EE19DFC" w14:textId="77777777" w:rsidR="006304EA" w:rsidRDefault="006304EA" w:rsidP="009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1C66C" w14:textId="77777777" w:rsidR="006304EA" w:rsidRDefault="006304EA" w:rsidP="009B0DAC">
      <w:r>
        <w:separator/>
      </w:r>
    </w:p>
  </w:footnote>
  <w:footnote w:type="continuationSeparator" w:id="0">
    <w:p w14:paraId="2AFA3C06" w14:textId="77777777" w:rsidR="006304EA" w:rsidRDefault="006304EA" w:rsidP="009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F4493" w14:textId="77777777" w:rsidR="009B0DAC" w:rsidRDefault="009B0D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9EC2DC" wp14:editId="1FA61B82">
          <wp:simplePos x="0" y="0"/>
          <wp:positionH relativeFrom="page">
            <wp:posOffset>200025</wp:posOffset>
          </wp:positionH>
          <wp:positionV relativeFrom="paragraph">
            <wp:posOffset>-297180</wp:posOffset>
          </wp:positionV>
          <wp:extent cx="2114550" cy="5619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 logo handtekening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13B"/>
    <w:multiLevelType w:val="hybridMultilevel"/>
    <w:tmpl w:val="FEAA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2A7E"/>
    <w:multiLevelType w:val="hybridMultilevel"/>
    <w:tmpl w:val="4C98CCC6"/>
    <w:numStyleLink w:val="ImportedStyle3"/>
  </w:abstractNum>
  <w:abstractNum w:abstractNumId="2" w15:restartNumberingAfterBreak="0">
    <w:nsid w:val="0D994974"/>
    <w:multiLevelType w:val="hybridMultilevel"/>
    <w:tmpl w:val="4C98CCC6"/>
    <w:styleLink w:val="ImportedStyle3"/>
    <w:lvl w:ilvl="0" w:tplc="641CF8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CCB4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C0E1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2AFB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F634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87E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54F9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24EA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637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AA0CDE"/>
    <w:multiLevelType w:val="hybridMultilevel"/>
    <w:tmpl w:val="8B78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C653A"/>
    <w:multiLevelType w:val="hybridMultilevel"/>
    <w:tmpl w:val="6B12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13FB"/>
    <w:multiLevelType w:val="hybridMultilevel"/>
    <w:tmpl w:val="5F0C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AC"/>
    <w:rsid w:val="000912B2"/>
    <w:rsid w:val="000B4058"/>
    <w:rsid w:val="001F2EC8"/>
    <w:rsid w:val="002013EE"/>
    <w:rsid w:val="0022335C"/>
    <w:rsid w:val="002405C9"/>
    <w:rsid w:val="002E4B8D"/>
    <w:rsid w:val="002F3855"/>
    <w:rsid w:val="00323138"/>
    <w:rsid w:val="00352875"/>
    <w:rsid w:val="003966EE"/>
    <w:rsid w:val="004E6106"/>
    <w:rsid w:val="005016F6"/>
    <w:rsid w:val="0051487E"/>
    <w:rsid w:val="00534C76"/>
    <w:rsid w:val="006304EA"/>
    <w:rsid w:val="00637F6A"/>
    <w:rsid w:val="0067143C"/>
    <w:rsid w:val="00784211"/>
    <w:rsid w:val="0078747C"/>
    <w:rsid w:val="007B6443"/>
    <w:rsid w:val="008220E3"/>
    <w:rsid w:val="00841EEB"/>
    <w:rsid w:val="00866260"/>
    <w:rsid w:val="009B0DAC"/>
    <w:rsid w:val="00A36B96"/>
    <w:rsid w:val="00A938E2"/>
    <w:rsid w:val="00B00E39"/>
    <w:rsid w:val="00B21767"/>
    <w:rsid w:val="00B273FC"/>
    <w:rsid w:val="00B91EBB"/>
    <w:rsid w:val="00BA5959"/>
    <w:rsid w:val="00BE18EC"/>
    <w:rsid w:val="00C80802"/>
    <w:rsid w:val="00D73014"/>
    <w:rsid w:val="00DD0815"/>
    <w:rsid w:val="00E1729C"/>
    <w:rsid w:val="00E204BC"/>
    <w:rsid w:val="00E73FB4"/>
    <w:rsid w:val="00F64683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FB565"/>
  <w15:chartTrackingRefBased/>
  <w15:docId w15:val="{7CFFACCD-9791-4527-B16A-60317EBB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DAC"/>
  </w:style>
  <w:style w:type="paragraph" w:styleId="Footer">
    <w:name w:val="footer"/>
    <w:basedOn w:val="Normal"/>
    <w:link w:val="FooterChar"/>
    <w:uiPriority w:val="99"/>
    <w:unhideWhenUsed/>
    <w:rsid w:val="009B0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DAC"/>
  </w:style>
  <w:style w:type="paragraph" w:styleId="ListParagraph">
    <w:name w:val="List Paragraph"/>
    <w:basedOn w:val="Normal"/>
    <w:qFormat/>
    <w:rsid w:val="009B0DAC"/>
    <w:pPr>
      <w:ind w:left="720"/>
      <w:contextualSpacing/>
    </w:pPr>
  </w:style>
  <w:style w:type="numbering" w:customStyle="1" w:styleId="ImportedStyle3">
    <w:name w:val="Imported Style 3"/>
    <w:rsid w:val="009B0DA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F2EC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4058"/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4058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formrei@maastrichtuniversity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tformrei@maastrichtuniversi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Reslow, Natasja (BU)</dc:creator>
  <cp:keywords/>
  <dc:description/>
  <cp:lastModifiedBy>joyce.larue</cp:lastModifiedBy>
  <cp:revision>2</cp:revision>
  <dcterms:created xsi:type="dcterms:W3CDTF">2020-10-29T14:37:00Z</dcterms:created>
  <dcterms:modified xsi:type="dcterms:W3CDTF">2020-10-29T14:37:00Z</dcterms:modified>
</cp:coreProperties>
</file>