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9B29B" w14:textId="10C56EBE" w:rsidR="00373D50" w:rsidRPr="00114384" w:rsidRDefault="00D539CA" w:rsidP="00F91374">
      <w:pPr>
        <w:spacing w:line="276" w:lineRule="auto"/>
        <w:rPr>
          <w:rFonts w:ascii="Verdana" w:hAnsi="Verdana" w:cstheme="minorHAnsi"/>
          <w:sz w:val="16"/>
          <w:szCs w:val="16"/>
        </w:rPr>
      </w:pPr>
      <w:r w:rsidRPr="00114384">
        <w:rPr>
          <w:rFonts w:ascii="Verdana" w:hAnsi="Verdana" w:cstheme="minorHAnsi"/>
          <w:noProof/>
          <w:sz w:val="16"/>
          <w:szCs w:val="16"/>
          <w:lang w:val="nl-NL" w:eastAsia="nl-NL"/>
        </w:rPr>
        <mc:AlternateContent>
          <mc:Choice Requires="wps">
            <w:drawing>
              <wp:inline distT="0" distB="0" distL="0" distR="0" wp14:anchorId="0136250D" wp14:editId="71839469">
                <wp:extent cx="5753100" cy="45720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1E162" w14:textId="77777777" w:rsidR="00D539CA" w:rsidRPr="00F35B98" w:rsidRDefault="00D539CA" w:rsidP="00D539C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F35B98">
                              <w:rPr>
                                <w:rFonts w:ascii="Verdana" w:hAnsi="Verdana" w:cstheme="minorHAns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</w:rPr>
                              <w:t>Thesis Assessment Form</w:t>
                            </w:r>
                          </w:p>
                          <w:p w14:paraId="10A0604A" w14:textId="1158DFE4" w:rsidR="00D539CA" w:rsidRPr="00F35B98" w:rsidRDefault="00D539CA" w:rsidP="00D539CA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6250D" id="Rectangle 5" o:spid="_x0000_s1026" style="width:45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piaQIAACQFAAAOAAAAZHJzL2Uyb0RvYy54bWysVN9P2zAQfp+0/8Hy+0jD6NgqUlSBmCYh&#10;qICJZ9ex22i2zzu7Tbq/fmcnDYz1adpLcvb9/u47X1x21rCdwtCAq3h5MuFMOQl149YV//508+Ez&#10;ZyEKVwsDTlV8rwK/nL9/d9H6mTqFDZhaIaMgLsxaX/FNjH5WFEFulBXhBLxypNSAVkQ64rqoUbQU&#10;3ZridDL5VLSAtUeQKgS6ve6VfJ7ja61kvNc6qMhMxam2mL+Yv6v0LeYXYrZG4TeNHMoQ/1CFFY2j&#10;pGOoaxEF22LzVyjbSIQAOp5IsAVo3UiVe6Buysmbbh43wqvcC4ET/AhT+H9h5d1uiaypKz7lzAlL&#10;I3og0IRbG8WmCZ7WhxlZPfolDqdAYuq102jTn7pgXYZ0P0KqusgkXU7Ppx/LCSEvSXc2PaeZpaDF&#10;i7fHEL8qsCwJFUfKnpEUu9sQe9ODSUpmXLpLRfVlZCnujeqVD0pTN5T4NAfJPFJXBtlOEAOElMrF&#10;cqjAOLJObroxZnQsjzma0WmwTW4q82t0nBxz/DPj6JGzgoujs20c4LEA9Y9Dubq3P3Tf95zaj92q&#10;G0azgnpP80ToiR68vGkI1lsR4lIgMZsmQdsa7+mjDbQVh0HibAP469h9sifCkZazljal4uHnVqDi&#10;zHxzRMUv5dlZWq18yCPmDF9rVq81bmuvgEZR0rvgZRbJGaM5iBrBPtNSL1JWUgknKXfFZcTD4Sr2&#10;G0zPglSLRTajdfIi3rpHL1PwBHCizVP3LNAP3IrEyjs4bJWYvaFYb5s8HSy2EXST+Zcg7nEdoKdV&#10;zAweno2066/P2erlcZv/BgAA//8DAFBLAwQUAAYACAAAACEAUib8CNkAAAAEAQAADwAAAGRycy9k&#10;b3ducmV2LnhtbEyPwU7DMBBE70j8g7WVuFG7OQQa4lQVEicEEqXc3XibRInXUey0br+ehQtcRhrN&#10;auZtuUluECecQudJw2qpQCDV3nbUaNh/vtw/ggjRkDWDJ9RwwQCb6vamNIX1Z/rA0y42gksoFEZD&#10;G+NYSBnqFp0JSz8icXb0kzOR7dRIO5kzl7tBZkrl0pmOeKE1Iz63WPe72WnYZmm+1m+XfL+W19Xr&#10;13vvXOq1vluk7ROIiCn+HcMPPqNDxUwHP5MNYtDAj8Rf5WytcrYHDQ+ZAlmV8j989Q0AAP//AwBQ&#10;SwECLQAUAAYACAAAACEAtoM4kv4AAADhAQAAEwAAAAAAAAAAAAAAAAAAAAAAW0NvbnRlbnRfVHlw&#10;ZXNdLnhtbFBLAQItABQABgAIAAAAIQA4/SH/1gAAAJQBAAALAAAAAAAAAAAAAAAAAC8BAABfcmVs&#10;cy8ucmVsc1BLAQItABQABgAIAAAAIQASmJpiaQIAACQFAAAOAAAAAAAAAAAAAAAAAC4CAABkcnMv&#10;ZTJvRG9jLnhtbFBLAQItABQABgAIAAAAIQBSJvwI2QAAAAQBAAAPAAAAAAAAAAAAAAAAAMMEAABk&#10;cnMvZG93bnJldi54bWxQSwUGAAAAAAQABADzAAAAyQUAAAAA&#10;" fillcolor="white [3201]" strokecolor="#4f81bd [3204]" strokeweight="2pt">
                <v:textbox>
                  <w:txbxContent>
                    <w:p w14:paraId="1991E162" w14:textId="77777777" w:rsidR="00D539CA" w:rsidRPr="00F35B98" w:rsidRDefault="00D539CA" w:rsidP="00D539CA">
                      <w:pPr>
                        <w:spacing w:line="276" w:lineRule="auto"/>
                        <w:jc w:val="center"/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</w:pPr>
                      <w:r w:rsidRPr="00F35B98">
                        <w:rPr>
                          <w:rFonts w:ascii="Verdana" w:hAnsi="Verdana" w:cstheme="minorHAnsi"/>
                          <w:b/>
                          <w:bCs/>
                          <w:color w:val="1F497D" w:themeColor="text2"/>
                          <w:sz w:val="36"/>
                          <w:szCs w:val="36"/>
                        </w:rPr>
                        <w:t>Thesis Assessment Form</w:t>
                      </w:r>
                    </w:p>
                    <w:p w14:paraId="10A0604A" w14:textId="1158DFE4" w:rsidR="00D539CA" w:rsidRPr="00F35B98" w:rsidRDefault="00D539CA" w:rsidP="00D539CA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1EF752" w14:textId="77777777" w:rsidR="00D539CA" w:rsidRPr="00F1658B" w:rsidRDefault="00D539CA" w:rsidP="00F91374">
      <w:pPr>
        <w:spacing w:line="276" w:lineRule="auto"/>
        <w:rPr>
          <w:rFonts w:ascii="Verdana" w:hAnsi="Verdana" w:cstheme="minorHAnsi"/>
          <w:sz w:val="4"/>
          <w:szCs w:val="4"/>
        </w:rPr>
      </w:pPr>
    </w:p>
    <w:p w14:paraId="64A63DE2" w14:textId="65763CCE" w:rsidR="00F50841" w:rsidRPr="00F91374" w:rsidRDefault="00082508" w:rsidP="00F91374">
      <w:pPr>
        <w:spacing w:after="240" w:line="276" w:lineRule="auto"/>
        <w:rPr>
          <w:rFonts w:ascii="Verdana" w:hAnsi="Verdana" w:cstheme="minorHAnsi"/>
          <w:sz w:val="18"/>
          <w:szCs w:val="18"/>
        </w:rPr>
      </w:pPr>
      <w:r w:rsidRPr="00F91374">
        <w:rPr>
          <w:rFonts w:ascii="Verdana" w:hAnsi="Verdana" w:cstheme="minorHAnsi"/>
          <w:sz w:val="18"/>
          <w:szCs w:val="18"/>
        </w:rPr>
        <w:t>Please complete this</w:t>
      </w:r>
      <w:r w:rsidR="00397260" w:rsidRPr="00F91374">
        <w:rPr>
          <w:rFonts w:ascii="Verdana" w:hAnsi="Verdana" w:cstheme="minorHAnsi"/>
          <w:sz w:val="18"/>
          <w:szCs w:val="18"/>
        </w:rPr>
        <w:t xml:space="preserve"> assessment</w:t>
      </w:r>
      <w:r w:rsidRPr="00F91374">
        <w:rPr>
          <w:rFonts w:ascii="Verdana" w:hAnsi="Verdana" w:cstheme="minorHAnsi"/>
          <w:sz w:val="18"/>
          <w:szCs w:val="18"/>
        </w:rPr>
        <w:t xml:space="preserve"> form within four weeks of receiving the thesis and </w:t>
      </w:r>
      <w:r w:rsidR="00923AAA" w:rsidRPr="00F91374">
        <w:rPr>
          <w:rFonts w:ascii="Verdana" w:hAnsi="Verdana" w:cstheme="minorHAnsi"/>
          <w:sz w:val="18"/>
          <w:szCs w:val="18"/>
        </w:rPr>
        <w:t xml:space="preserve">send it </w:t>
      </w:r>
      <w:r w:rsidRPr="00F91374">
        <w:rPr>
          <w:rFonts w:ascii="Verdana" w:hAnsi="Verdana" w:cstheme="minorHAnsi"/>
          <w:sz w:val="18"/>
          <w:szCs w:val="18"/>
        </w:rPr>
        <w:t>to the chair of the assessment committee.</w:t>
      </w:r>
    </w:p>
    <w:p w14:paraId="58A0E4C3" w14:textId="77777777" w:rsidR="0097274A" w:rsidRPr="00114384" w:rsidRDefault="0097274A" w:rsidP="00F91374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Personal information assessor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82508" w:rsidRPr="00F91374" w14:paraId="1BE4E2A7" w14:textId="77777777" w:rsidTr="00F91374">
        <w:tc>
          <w:tcPr>
            <w:tcW w:w="2263" w:type="dxa"/>
          </w:tcPr>
          <w:p w14:paraId="2F74E8A1" w14:textId="6331C259" w:rsidR="00082508" w:rsidRPr="00F91374" w:rsidRDefault="006503E0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Title / </w:t>
            </w:r>
            <w:r w:rsidR="005B5DF2" w:rsidRPr="00F91374">
              <w:rPr>
                <w:rFonts w:ascii="Verdana" w:hAnsi="Verdana" w:cstheme="minorHAnsi"/>
                <w:sz w:val="18"/>
                <w:szCs w:val="18"/>
              </w:rPr>
              <w:t>Full n</w:t>
            </w:r>
            <w:r w:rsidR="0097274A" w:rsidRPr="00F91374">
              <w:rPr>
                <w:rFonts w:ascii="Verdana" w:hAnsi="Verdana" w:cstheme="minorHAnsi"/>
                <w:sz w:val="18"/>
                <w:szCs w:val="18"/>
              </w:rPr>
              <w:t>ame</w:t>
            </w:r>
          </w:p>
        </w:tc>
        <w:tc>
          <w:tcPr>
            <w:tcW w:w="6753" w:type="dxa"/>
          </w:tcPr>
          <w:p w14:paraId="330D2F85" w14:textId="77777777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82508" w:rsidRPr="00F91374" w14:paraId="78A417A8" w14:textId="77777777" w:rsidTr="00F91374">
        <w:tc>
          <w:tcPr>
            <w:tcW w:w="2263" w:type="dxa"/>
          </w:tcPr>
          <w:p w14:paraId="36D7D245" w14:textId="2A48197F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91374">
              <w:rPr>
                <w:rFonts w:ascii="Verdana" w:hAnsi="Verdana" w:cstheme="minorHAnsi"/>
                <w:sz w:val="18"/>
                <w:szCs w:val="18"/>
              </w:rPr>
              <w:t>Affiliation</w:t>
            </w:r>
            <w:r w:rsidR="00326D4B" w:rsidRPr="00F91374">
              <w:rPr>
                <w:rFonts w:ascii="Verdana" w:hAnsi="Verdana" w:cstheme="minorHAnsi"/>
                <w:sz w:val="18"/>
                <w:szCs w:val="18"/>
              </w:rPr>
              <w:t>(s)</w:t>
            </w:r>
          </w:p>
        </w:tc>
        <w:tc>
          <w:tcPr>
            <w:tcW w:w="6753" w:type="dxa"/>
          </w:tcPr>
          <w:p w14:paraId="10AA8459" w14:textId="77777777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82508" w:rsidRPr="00F91374" w14:paraId="2722DE78" w14:textId="77777777" w:rsidTr="00F91374">
        <w:tc>
          <w:tcPr>
            <w:tcW w:w="2263" w:type="dxa"/>
          </w:tcPr>
          <w:p w14:paraId="4A2C7341" w14:textId="77777777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91374">
              <w:rPr>
                <w:rFonts w:ascii="Verdana" w:hAnsi="Verdana" w:cstheme="minorHAnsi"/>
                <w:sz w:val="18"/>
                <w:szCs w:val="18"/>
              </w:rPr>
              <w:t>Date</w:t>
            </w:r>
            <w:r w:rsidR="002531BB" w:rsidRPr="00F91374">
              <w:rPr>
                <w:rFonts w:ascii="Verdana" w:hAnsi="Verdana" w:cstheme="minorHAnsi"/>
                <w:sz w:val="18"/>
                <w:szCs w:val="18"/>
              </w:rPr>
              <w:t xml:space="preserve"> of assessment</w:t>
            </w:r>
          </w:p>
        </w:tc>
        <w:tc>
          <w:tcPr>
            <w:tcW w:w="6753" w:type="dxa"/>
          </w:tcPr>
          <w:p w14:paraId="264E5BC2" w14:textId="020D9EB9" w:rsidR="00082508" w:rsidRPr="00F91374" w:rsidRDefault="000825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13D8C3F" w14:textId="253B930A" w:rsidR="00D840F2" w:rsidRDefault="00836C2F" w:rsidP="00F91374">
      <w:pPr>
        <w:spacing w:after="24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114384">
        <w:rPr>
          <w:rFonts w:ascii="Verdana" w:hAnsi="Verdana" w:cstheme="minorHAnsi"/>
          <w:i/>
          <w:iCs/>
          <w:sz w:val="14"/>
          <w:szCs w:val="14"/>
        </w:rPr>
        <w:t xml:space="preserve">Please only </w:t>
      </w:r>
      <w:r w:rsidR="00FD09DC" w:rsidRPr="00114384">
        <w:rPr>
          <w:rFonts w:ascii="Verdana" w:hAnsi="Verdana" w:cstheme="minorHAnsi"/>
          <w:i/>
          <w:iCs/>
          <w:sz w:val="14"/>
          <w:szCs w:val="14"/>
        </w:rPr>
        <w:t>include</w:t>
      </w:r>
      <w:r w:rsidRPr="00114384">
        <w:rPr>
          <w:rFonts w:ascii="Verdana" w:hAnsi="Verdana" w:cstheme="minorHAnsi"/>
          <w:i/>
          <w:iCs/>
          <w:sz w:val="14"/>
          <w:szCs w:val="14"/>
        </w:rPr>
        <w:t xml:space="preserve"> </w:t>
      </w:r>
      <w:r w:rsidR="004962B3" w:rsidRPr="00114384">
        <w:rPr>
          <w:rFonts w:ascii="Verdana" w:hAnsi="Verdana" w:cstheme="minorHAnsi"/>
          <w:i/>
          <w:iCs/>
          <w:sz w:val="14"/>
          <w:szCs w:val="14"/>
        </w:rPr>
        <w:t>your personal</w:t>
      </w:r>
      <w:r w:rsidRPr="00114384">
        <w:rPr>
          <w:rFonts w:ascii="Verdana" w:hAnsi="Verdana" w:cstheme="minorHAnsi"/>
          <w:i/>
          <w:iCs/>
          <w:sz w:val="14"/>
          <w:szCs w:val="14"/>
        </w:rPr>
        <w:t xml:space="preserve"> information on this page, so that the assessment form </w:t>
      </w:r>
      <w:proofErr w:type="gramStart"/>
      <w:r w:rsidRPr="00114384">
        <w:rPr>
          <w:rFonts w:ascii="Verdana" w:hAnsi="Verdana" w:cstheme="minorHAnsi"/>
          <w:i/>
          <w:iCs/>
          <w:sz w:val="14"/>
          <w:szCs w:val="14"/>
        </w:rPr>
        <w:t>can be anonymised</w:t>
      </w:r>
      <w:proofErr w:type="gramEnd"/>
      <w:r w:rsidRPr="00114384">
        <w:rPr>
          <w:rFonts w:ascii="Verdana" w:hAnsi="Verdana" w:cstheme="minorHAnsi"/>
          <w:i/>
          <w:iCs/>
          <w:sz w:val="14"/>
          <w:szCs w:val="14"/>
        </w:rPr>
        <w:t xml:space="preserve"> easily.</w:t>
      </w:r>
    </w:p>
    <w:p w14:paraId="640BE220" w14:textId="44C1FAC4" w:rsidR="00D840F2" w:rsidRDefault="00D840F2" w:rsidP="00D840F2">
      <w:pPr>
        <w:spacing w:after="200" w:line="276" w:lineRule="auto"/>
        <w:rPr>
          <w:rFonts w:ascii="Verdana" w:hAnsi="Verdana" w:cstheme="minorHAnsi"/>
          <w:iCs/>
          <w:sz w:val="18"/>
          <w:szCs w:val="18"/>
        </w:rPr>
      </w:pPr>
      <w:r>
        <w:rPr>
          <w:rFonts w:ascii="Verdana" w:hAnsi="Verdana" w:cstheme="minorHAnsi"/>
          <w:iCs/>
          <w:sz w:val="18"/>
          <w:szCs w:val="18"/>
        </w:rPr>
        <w:t xml:space="preserve">An extensive guideline for the use of this </w:t>
      </w:r>
      <w:proofErr w:type="gramStart"/>
      <w:r>
        <w:rPr>
          <w:rFonts w:ascii="Verdana" w:hAnsi="Verdana" w:cstheme="minorHAnsi"/>
          <w:iCs/>
          <w:sz w:val="18"/>
          <w:szCs w:val="18"/>
        </w:rPr>
        <w:t>form,</w:t>
      </w:r>
      <w:proofErr w:type="gramEnd"/>
      <w:r>
        <w:rPr>
          <w:rFonts w:ascii="Verdana" w:hAnsi="Verdana" w:cstheme="minorHAnsi"/>
          <w:iCs/>
          <w:sz w:val="18"/>
          <w:szCs w:val="18"/>
        </w:rPr>
        <w:t xml:space="preserve"> and an explanation of the procedure is given in the </w:t>
      </w:r>
      <w:r w:rsidR="0002193B">
        <w:rPr>
          <w:rFonts w:ascii="Verdana" w:hAnsi="Verdana" w:cstheme="minorHAnsi"/>
          <w:iCs/>
          <w:sz w:val="18"/>
          <w:szCs w:val="18"/>
        </w:rPr>
        <w:t>annex</w:t>
      </w:r>
      <w:r>
        <w:rPr>
          <w:rFonts w:ascii="Verdana" w:hAnsi="Verdana" w:cstheme="minorHAnsi"/>
          <w:iCs/>
          <w:sz w:val="18"/>
          <w:szCs w:val="18"/>
        </w:rPr>
        <w:t>. The main points of the procedure are:</w:t>
      </w:r>
    </w:p>
    <w:p w14:paraId="358255C4" w14:textId="0C7F2C1E" w:rsidR="00D840F2" w:rsidRPr="00652E6C" w:rsidRDefault="00D840F2" w:rsidP="00241860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652E6C">
        <w:rPr>
          <w:rFonts w:ascii="Verdana" w:hAnsi="Verdana" w:cstheme="minorHAnsi"/>
          <w:iCs/>
          <w:sz w:val="18"/>
          <w:szCs w:val="18"/>
        </w:rPr>
        <w:t xml:space="preserve">It </w:t>
      </w:r>
      <w:proofErr w:type="gramStart"/>
      <w:r w:rsidRPr="00652E6C">
        <w:rPr>
          <w:rFonts w:ascii="Verdana" w:hAnsi="Verdana" w:cstheme="minorHAnsi"/>
          <w:iCs/>
          <w:sz w:val="18"/>
          <w:szCs w:val="18"/>
        </w:rPr>
        <w:t xml:space="preserve">is </w:t>
      </w:r>
      <w:r w:rsidRPr="00652E6C">
        <w:rPr>
          <w:rFonts w:ascii="Verdana" w:hAnsi="Verdana" w:cstheme="minorHAnsi"/>
          <w:b/>
          <w:iCs/>
          <w:sz w:val="18"/>
          <w:szCs w:val="18"/>
        </w:rPr>
        <w:t>not allowed</w:t>
      </w:r>
      <w:proofErr w:type="gramEnd"/>
      <w:r w:rsidRPr="00652E6C">
        <w:rPr>
          <w:rFonts w:ascii="Verdana" w:hAnsi="Verdana" w:cstheme="minorHAnsi"/>
          <w:b/>
          <w:iCs/>
          <w:sz w:val="18"/>
          <w:szCs w:val="18"/>
        </w:rPr>
        <w:t xml:space="preserve"> for members to discuss</w:t>
      </w:r>
      <w:r w:rsidRPr="00652E6C">
        <w:rPr>
          <w:rFonts w:ascii="Verdana" w:hAnsi="Verdana" w:cstheme="minorHAnsi"/>
          <w:iCs/>
          <w:sz w:val="18"/>
          <w:szCs w:val="18"/>
        </w:rPr>
        <w:t xml:space="preserve"> the assessment </w:t>
      </w:r>
      <w:r w:rsidR="00D32764" w:rsidRPr="00652E6C">
        <w:rPr>
          <w:rFonts w:ascii="Verdana" w:hAnsi="Verdana" w:cstheme="minorHAnsi"/>
          <w:iCs/>
          <w:sz w:val="18"/>
          <w:szCs w:val="18"/>
        </w:rPr>
        <w:t xml:space="preserve">of the thesis </w:t>
      </w:r>
      <w:r w:rsidRPr="00652E6C">
        <w:rPr>
          <w:rFonts w:ascii="Verdana" w:hAnsi="Verdana" w:cstheme="minorHAnsi"/>
          <w:iCs/>
          <w:sz w:val="18"/>
          <w:szCs w:val="18"/>
        </w:rPr>
        <w:t>among each other, or to have any communication regarding the thesis</w:t>
      </w:r>
      <w:r w:rsidR="00D32764" w:rsidRPr="00652E6C">
        <w:rPr>
          <w:rFonts w:ascii="Verdana" w:hAnsi="Verdana" w:cstheme="minorHAnsi"/>
          <w:iCs/>
          <w:sz w:val="18"/>
          <w:szCs w:val="18"/>
        </w:rPr>
        <w:t>.</w:t>
      </w:r>
      <w:r w:rsidR="00652E6C" w:rsidRPr="00652E6C">
        <w:rPr>
          <w:rFonts w:ascii="Verdana" w:hAnsi="Verdana" w:cstheme="minorHAnsi"/>
          <w:iCs/>
          <w:sz w:val="18"/>
          <w:szCs w:val="18"/>
        </w:rPr>
        <w:t xml:space="preserve"> </w:t>
      </w:r>
      <w:r w:rsidRPr="00652E6C">
        <w:rPr>
          <w:rFonts w:ascii="Verdana" w:hAnsi="Verdana" w:cstheme="minorHAnsi"/>
          <w:iCs/>
          <w:sz w:val="18"/>
          <w:szCs w:val="18"/>
        </w:rPr>
        <w:t xml:space="preserve">It </w:t>
      </w:r>
      <w:proofErr w:type="gramStart"/>
      <w:r w:rsidRPr="00652E6C">
        <w:rPr>
          <w:rFonts w:ascii="Verdana" w:hAnsi="Verdana" w:cstheme="minorHAnsi"/>
          <w:iCs/>
          <w:sz w:val="18"/>
          <w:szCs w:val="18"/>
        </w:rPr>
        <w:t xml:space="preserve">is only </w:t>
      </w:r>
      <w:r w:rsidR="00D32764" w:rsidRPr="00652E6C">
        <w:rPr>
          <w:rFonts w:ascii="Verdana" w:hAnsi="Verdana" w:cstheme="minorHAnsi"/>
          <w:iCs/>
          <w:sz w:val="18"/>
          <w:szCs w:val="18"/>
        </w:rPr>
        <w:t>allowed</w:t>
      </w:r>
      <w:proofErr w:type="gramEnd"/>
      <w:r w:rsidRPr="00652E6C">
        <w:rPr>
          <w:rFonts w:ascii="Verdana" w:hAnsi="Verdana" w:cstheme="minorHAnsi"/>
          <w:iCs/>
          <w:sz w:val="18"/>
          <w:szCs w:val="18"/>
        </w:rPr>
        <w:t xml:space="preserve"> to communicate about the </w:t>
      </w:r>
      <w:r w:rsidR="00AC18B1" w:rsidRPr="00652E6C">
        <w:rPr>
          <w:rFonts w:ascii="Verdana" w:hAnsi="Verdana" w:cstheme="minorHAnsi"/>
          <w:iCs/>
          <w:sz w:val="18"/>
          <w:szCs w:val="18"/>
        </w:rPr>
        <w:t>assessment</w:t>
      </w:r>
      <w:r w:rsidRPr="00652E6C">
        <w:rPr>
          <w:rFonts w:ascii="Verdana" w:hAnsi="Verdana" w:cstheme="minorHAnsi"/>
          <w:iCs/>
          <w:sz w:val="18"/>
          <w:szCs w:val="18"/>
        </w:rPr>
        <w:t xml:space="preserve"> with the chair of the</w:t>
      </w:r>
      <w:r w:rsidR="0002193B">
        <w:rPr>
          <w:rFonts w:ascii="Verdana" w:hAnsi="Verdana" w:cstheme="minorHAnsi"/>
          <w:iCs/>
          <w:sz w:val="18"/>
          <w:szCs w:val="18"/>
        </w:rPr>
        <w:t xml:space="preserve"> assessment</w:t>
      </w:r>
      <w:r w:rsidRPr="00652E6C">
        <w:rPr>
          <w:rFonts w:ascii="Verdana" w:hAnsi="Verdana" w:cstheme="minorHAnsi"/>
          <w:iCs/>
          <w:sz w:val="18"/>
          <w:szCs w:val="18"/>
        </w:rPr>
        <w:t xml:space="preserve"> committee. </w:t>
      </w:r>
    </w:p>
    <w:p w14:paraId="5655F0C8" w14:textId="03FC8925" w:rsidR="00D840F2" w:rsidRPr="00D840F2" w:rsidRDefault="00D840F2" w:rsidP="00D840F2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D840F2">
        <w:rPr>
          <w:rFonts w:ascii="Verdana" w:hAnsi="Verdana" w:cstheme="minorHAnsi"/>
          <w:iCs/>
          <w:sz w:val="18"/>
          <w:szCs w:val="18"/>
        </w:rPr>
        <w:t>Each</w:t>
      </w:r>
      <w:r>
        <w:rPr>
          <w:rFonts w:ascii="Verdana" w:hAnsi="Verdana" w:cstheme="minorHAnsi"/>
          <w:iCs/>
          <w:sz w:val="18"/>
          <w:szCs w:val="18"/>
        </w:rPr>
        <w:t xml:space="preserve"> member of the </w:t>
      </w:r>
      <w:r w:rsidR="0002193B">
        <w:rPr>
          <w:rFonts w:ascii="Verdana" w:hAnsi="Verdana" w:cstheme="minorHAnsi"/>
          <w:iCs/>
          <w:sz w:val="18"/>
          <w:szCs w:val="18"/>
        </w:rPr>
        <w:t>a</w:t>
      </w:r>
      <w:r>
        <w:rPr>
          <w:rFonts w:ascii="Verdana" w:hAnsi="Verdana" w:cstheme="minorHAnsi"/>
          <w:iCs/>
          <w:sz w:val="18"/>
          <w:szCs w:val="18"/>
        </w:rPr>
        <w:t xml:space="preserve">ssessment committee fills out this form and sends it back within </w:t>
      </w:r>
      <w:r w:rsidRPr="00652E6C">
        <w:rPr>
          <w:rFonts w:ascii="Verdana" w:hAnsi="Verdana" w:cstheme="minorHAnsi"/>
          <w:b/>
          <w:iCs/>
          <w:sz w:val="18"/>
          <w:szCs w:val="18"/>
        </w:rPr>
        <w:t xml:space="preserve">four weeks </w:t>
      </w:r>
      <w:r w:rsidR="00F23006">
        <w:rPr>
          <w:rFonts w:ascii="Verdana" w:hAnsi="Verdana" w:cstheme="minorHAnsi"/>
          <w:iCs/>
          <w:sz w:val="18"/>
          <w:szCs w:val="18"/>
        </w:rPr>
        <w:t xml:space="preserve">after receiving the thesis </w:t>
      </w:r>
      <w:r>
        <w:rPr>
          <w:rFonts w:ascii="Verdana" w:hAnsi="Verdana" w:cstheme="minorHAnsi"/>
          <w:iCs/>
          <w:sz w:val="18"/>
          <w:szCs w:val="18"/>
        </w:rPr>
        <w:t xml:space="preserve">to the chair of the </w:t>
      </w:r>
      <w:r w:rsidR="0002193B">
        <w:rPr>
          <w:rFonts w:ascii="Verdana" w:hAnsi="Verdana" w:cstheme="minorHAnsi"/>
          <w:iCs/>
          <w:sz w:val="18"/>
          <w:szCs w:val="18"/>
        </w:rPr>
        <w:t>assessment</w:t>
      </w:r>
      <w:r w:rsidR="0002193B" w:rsidRPr="00652E6C">
        <w:rPr>
          <w:rFonts w:ascii="Verdana" w:hAnsi="Verdana" w:cstheme="minorHAnsi"/>
          <w:iCs/>
          <w:sz w:val="18"/>
          <w:szCs w:val="18"/>
        </w:rPr>
        <w:t xml:space="preserve"> </w:t>
      </w:r>
      <w:r>
        <w:rPr>
          <w:rFonts w:ascii="Verdana" w:hAnsi="Verdana" w:cstheme="minorHAnsi"/>
          <w:iCs/>
          <w:sz w:val="18"/>
          <w:szCs w:val="18"/>
        </w:rPr>
        <w:t>committee</w:t>
      </w:r>
      <w:r w:rsidR="0002193B">
        <w:rPr>
          <w:rFonts w:ascii="Verdana" w:hAnsi="Verdana" w:cstheme="minorHAnsi"/>
          <w:iCs/>
          <w:sz w:val="18"/>
          <w:szCs w:val="18"/>
        </w:rPr>
        <w:t>.</w:t>
      </w:r>
    </w:p>
    <w:p w14:paraId="3DDAD23D" w14:textId="19605B4E" w:rsidR="00D840F2" w:rsidRPr="0002193B" w:rsidRDefault="00D840F2" w:rsidP="00D840F2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 xml:space="preserve">Each member </w:t>
      </w:r>
      <w:r w:rsidRPr="00652E6C">
        <w:rPr>
          <w:rFonts w:ascii="Verdana" w:hAnsi="Verdana" w:cstheme="minorHAnsi"/>
          <w:b/>
          <w:iCs/>
          <w:sz w:val="18"/>
          <w:szCs w:val="14"/>
        </w:rPr>
        <w:t>approves or disapproves</w:t>
      </w:r>
      <w:r>
        <w:rPr>
          <w:rFonts w:ascii="Verdana" w:hAnsi="Verdana" w:cstheme="minorHAnsi"/>
          <w:iCs/>
          <w:sz w:val="18"/>
          <w:szCs w:val="14"/>
        </w:rPr>
        <w:t xml:space="preserve"> of the thesis. </w:t>
      </w:r>
      <w:r w:rsidR="0021246E">
        <w:rPr>
          <w:rFonts w:ascii="Verdana" w:hAnsi="Verdana" w:cstheme="minorHAnsi"/>
          <w:iCs/>
          <w:sz w:val="18"/>
          <w:szCs w:val="14"/>
        </w:rPr>
        <w:t>This is equivalent to</w:t>
      </w:r>
      <w:r w:rsidR="00652E6C">
        <w:rPr>
          <w:rFonts w:ascii="Verdana" w:hAnsi="Verdana" w:cstheme="minorHAnsi"/>
          <w:iCs/>
          <w:sz w:val="18"/>
          <w:szCs w:val="14"/>
        </w:rPr>
        <w:t xml:space="preserve"> the </w:t>
      </w:r>
      <w:r w:rsidR="00425B2F">
        <w:rPr>
          <w:rFonts w:ascii="Verdana" w:hAnsi="Verdana" w:cstheme="minorHAnsi"/>
          <w:iCs/>
          <w:sz w:val="18"/>
          <w:szCs w:val="14"/>
        </w:rPr>
        <w:t>formulation whether</w:t>
      </w:r>
      <w:r w:rsidR="0021246E">
        <w:rPr>
          <w:rFonts w:ascii="Verdana" w:hAnsi="Verdana" w:cstheme="minorHAnsi"/>
          <w:iCs/>
          <w:sz w:val="18"/>
          <w:szCs w:val="14"/>
        </w:rPr>
        <w:t xml:space="preserve"> the candidate </w:t>
      </w:r>
      <w:r w:rsidR="006E1D1A">
        <w:rPr>
          <w:rFonts w:ascii="Verdana" w:hAnsi="Verdana" w:cstheme="minorHAnsi"/>
          <w:iCs/>
          <w:sz w:val="18"/>
          <w:szCs w:val="14"/>
        </w:rPr>
        <w:t xml:space="preserve">is </w:t>
      </w:r>
      <w:r w:rsidR="006E1D1A">
        <w:rPr>
          <w:rFonts w:ascii="Verdana" w:hAnsi="Verdana" w:cstheme="minorHAnsi"/>
          <w:b/>
          <w:iCs/>
          <w:sz w:val="18"/>
          <w:szCs w:val="14"/>
        </w:rPr>
        <w:t>admissible</w:t>
      </w:r>
      <w:r w:rsidR="0021246E">
        <w:rPr>
          <w:rFonts w:ascii="Verdana" w:hAnsi="Verdana" w:cstheme="minorHAnsi"/>
          <w:iCs/>
          <w:sz w:val="18"/>
          <w:szCs w:val="14"/>
        </w:rPr>
        <w:t xml:space="preserve"> to</w:t>
      </w:r>
      <w:r w:rsidR="006E1D1A">
        <w:rPr>
          <w:rFonts w:ascii="Verdana" w:hAnsi="Verdana" w:cstheme="minorHAnsi"/>
          <w:iCs/>
          <w:sz w:val="18"/>
          <w:szCs w:val="14"/>
        </w:rPr>
        <w:t xml:space="preserve"> the</w:t>
      </w:r>
      <w:r w:rsidR="0021246E">
        <w:rPr>
          <w:rFonts w:ascii="Verdana" w:hAnsi="Verdana" w:cstheme="minorHAnsi"/>
          <w:iCs/>
          <w:sz w:val="18"/>
          <w:szCs w:val="14"/>
        </w:rPr>
        <w:t xml:space="preserve"> defen</w:t>
      </w:r>
      <w:r w:rsidR="006E1D1A">
        <w:rPr>
          <w:rFonts w:ascii="Verdana" w:hAnsi="Verdana" w:cstheme="minorHAnsi"/>
          <w:iCs/>
          <w:sz w:val="18"/>
          <w:szCs w:val="14"/>
        </w:rPr>
        <w:t>ce</w:t>
      </w:r>
      <w:r w:rsidR="0021246E">
        <w:rPr>
          <w:rFonts w:ascii="Verdana" w:hAnsi="Verdana" w:cstheme="minorHAnsi"/>
          <w:iCs/>
          <w:sz w:val="18"/>
          <w:szCs w:val="14"/>
        </w:rPr>
        <w:t xml:space="preserve"> </w:t>
      </w:r>
      <w:r w:rsidR="006E1D1A">
        <w:rPr>
          <w:rFonts w:ascii="Verdana" w:hAnsi="Verdana" w:cstheme="minorHAnsi"/>
          <w:iCs/>
          <w:sz w:val="18"/>
          <w:szCs w:val="14"/>
        </w:rPr>
        <w:t xml:space="preserve">of </w:t>
      </w:r>
      <w:r w:rsidR="0021246E">
        <w:rPr>
          <w:rFonts w:ascii="Verdana" w:hAnsi="Verdana" w:cstheme="minorHAnsi"/>
          <w:iCs/>
          <w:sz w:val="18"/>
          <w:szCs w:val="14"/>
        </w:rPr>
        <w:t>the thesis.</w:t>
      </w:r>
    </w:p>
    <w:p w14:paraId="4D6835EF" w14:textId="28CDD0FB" w:rsidR="006E1D1A" w:rsidRPr="00D840F2" w:rsidRDefault="006E1D1A" w:rsidP="00D840F2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02193B">
        <w:rPr>
          <w:rFonts w:ascii="Verdana" w:hAnsi="Verdana" w:cstheme="minorHAnsi"/>
          <w:b/>
          <w:bCs/>
          <w:iCs/>
          <w:sz w:val="18"/>
          <w:szCs w:val="14"/>
        </w:rPr>
        <w:t>Approval</w:t>
      </w:r>
      <w:r>
        <w:rPr>
          <w:rFonts w:ascii="Verdana" w:hAnsi="Verdana" w:cstheme="minorHAnsi"/>
          <w:iCs/>
          <w:sz w:val="18"/>
          <w:szCs w:val="14"/>
        </w:rPr>
        <w:t xml:space="preserve"> can </w:t>
      </w:r>
      <w:r w:rsidR="008E617C">
        <w:rPr>
          <w:rFonts w:ascii="Verdana" w:hAnsi="Verdana" w:cstheme="minorHAnsi"/>
          <w:iCs/>
          <w:sz w:val="18"/>
          <w:szCs w:val="14"/>
        </w:rPr>
        <w:t>be either</w:t>
      </w:r>
      <w:r>
        <w:rPr>
          <w:rFonts w:ascii="Verdana" w:hAnsi="Verdana" w:cstheme="minorHAnsi"/>
          <w:iCs/>
          <w:sz w:val="18"/>
          <w:szCs w:val="14"/>
        </w:rPr>
        <w:t xml:space="preserve"> </w:t>
      </w:r>
      <w:r w:rsidRPr="0002193B">
        <w:rPr>
          <w:rFonts w:ascii="Verdana" w:hAnsi="Verdana" w:cstheme="minorHAnsi"/>
          <w:i/>
          <w:iCs/>
          <w:sz w:val="18"/>
          <w:szCs w:val="14"/>
        </w:rPr>
        <w:t>unconditional</w:t>
      </w:r>
      <w:r>
        <w:rPr>
          <w:rFonts w:ascii="Verdana" w:hAnsi="Verdana" w:cstheme="minorHAnsi"/>
          <w:iCs/>
          <w:sz w:val="18"/>
          <w:szCs w:val="14"/>
        </w:rPr>
        <w:t xml:space="preserve"> or </w:t>
      </w:r>
      <w:r w:rsidRPr="0002193B">
        <w:rPr>
          <w:rFonts w:ascii="Verdana" w:hAnsi="Verdana" w:cstheme="minorHAnsi"/>
          <w:i/>
          <w:iCs/>
          <w:sz w:val="18"/>
          <w:szCs w:val="14"/>
        </w:rPr>
        <w:t>conditional</w:t>
      </w:r>
      <w:r>
        <w:rPr>
          <w:rFonts w:ascii="Verdana" w:hAnsi="Verdana" w:cstheme="minorHAnsi"/>
          <w:iCs/>
          <w:sz w:val="18"/>
          <w:szCs w:val="14"/>
        </w:rPr>
        <w:t xml:space="preserve">. In case of </w:t>
      </w:r>
      <w:r>
        <w:rPr>
          <w:rFonts w:ascii="Verdana" w:hAnsi="Verdana" w:cstheme="minorHAnsi"/>
          <w:b/>
          <w:iCs/>
          <w:sz w:val="18"/>
          <w:szCs w:val="14"/>
        </w:rPr>
        <w:t>conditional approval</w:t>
      </w:r>
      <w:r>
        <w:rPr>
          <w:rFonts w:ascii="Verdana" w:hAnsi="Verdana" w:cstheme="minorHAnsi"/>
          <w:iCs/>
          <w:sz w:val="18"/>
          <w:szCs w:val="14"/>
        </w:rPr>
        <w:t xml:space="preserve">, the </w:t>
      </w:r>
      <w:r w:rsidR="0002193B">
        <w:rPr>
          <w:rFonts w:ascii="Verdana" w:hAnsi="Verdana" w:cstheme="minorHAnsi"/>
          <w:iCs/>
          <w:sz w:val="18"/>
          <w:szCs w:val="14"/>
        </w:rPr>
        <w:t xml:space="preserve">doctoral </w:t>
      </w:r>
      <w:r>
        <w:rPr>
          <w:rFonts w:ascii="Verdana" w:hAnsi="Verdana" w:cstheme="minorHAnsi"/>
          <w:iCs/>
          <w:sz w:val="18"/>
          <w:szCs w:val="14"/>
        </w:rPr>
        <w:t xml:space="preserve">candidate has to make minor adaptations to the thesis under the guidance of the supervisor. After these adaptations are made, the </w:t>
      </w:r>
      <w:proofErr w:type="gramStart"/>
      <w:r>
        <w:rPr>
          <w:rFonts w:ascii="Verdana" w:hAnsi="Verdana" w:cstheme="minorHAnsi"/>
          <w:iCs/>
          <w:sz w:val="18"/>
          <w:szCs w:val="14"/>
        </w:rPr>
        <w:t xml:space="preserve">thesis will </w:t>
      </w:r>
      <w:r>
        <w:rPr>
          <w:rFonts w:ascii="Verdana" w:hAnsi="Verdana" w:cstheme="minorHAnsi"/>
          <w:b/>
          <w:iCs/>
          <w:sz w:val="18"/>
          <w:szCs w:val="14"/>
        </w:rPr>
        <w:t>not</w:t>
      </w:r>
      <w:r>
        <w:rPr>
          <w:rFonts w:ascii="Verdana" w:hAnsi="Verdana" w:cstheme="minorHAnsi"/>
          <w:iCs/>
          <w:sz w:val="18"/>
          <w:szCs w:val="14"/>
        </w:rPr>
        <w:t xml:space="preserve"> be assessed again by the </w:t>
      </w:r>
      <w:r w:rsidR="0002193B">
        <w:rPr>
          <w:rFonts w:ascii="Verdana" w:hAnsi="Verdana" w:cstheme="minorHAnsi"/>
          <w:iCs/>
          <w:sz w:val="18"/>
          <w:szCs w:val="14"/>
        </w:rPr>
        <w:t xml:space="preserve">assessment </w:t>
      </w:r>
      <w:r>
        <w:rPr>
          <w:rFonts w:ascii="Verdana" w:hAnsi="Verdana" w:cstheme="minorHAnsi"/>
          <w:iCs/>
          <w:sz w:val="18"/>
          <w:szCs w:val="14"/>
        </w:rPr>
        <w:t>committee</w:t>
      </w:r>
      <w:proofErr w:type="gramEnd"/>
      <w:r>
        <w:rPr>
          <w:rFonts w:ascii="Verdana" w:hAnsi="Verdana" w:cstheme="minorHAnsi"/>
          <w:iCs/>
          <w:sz w:val="18"/>
          <w:szCs w:val="14"/>
        </w:rPr>
        <w:t xml:space="preserve">. </w:t>
      </w:r>
    </w:p>
    <w:p w14:paraId="10F87622" w14:textId="53D1481A" w:rsidR="00D32764" w:rsidRPr="0002193B" w:rsidRDefault="00D32764" w:rsidP="00D840F2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bCs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 xml:space="preserve">The </w:t>
      </w:r>
      <w:r w:rsidR="00486047" w:rsidRPr="0002193B">
        <w:rPr>
          <w:rFonts w:ascii="Verdana" w:hAnsi="Verdana" w:cstheme="minorHAnsi"/>
          <w:b/>
          <w:bCs/>
          <w:iCs/>
          <w:sz w:val="18"/>
          <w:szCs w:val="14"/>
        </w:rPr>
        <w:t xml:space="preserve">committee approves the </w:t>
      </w:r>
      <w:r w:rsidRPr="0002193B">
        <w:rPr>
          <w:rFonts w:ascii="Verdana" w:hAnsi="Verdana" w:cstheme="minorHAnsi"/>
          <w:b/>
          <w:bCs/>
          <w:iCs/>
          <w:sz w:val="18"/>
          <w:szCs w:val="14"/>
        </w:rPr>
        <w:t>thesis</w:t>
      </w:r>
      <w:r>
        <w:rPr>
          <w:rFonts w:ascii="Verdana" w:hAnsi="Verdana" w:cstheme="minorHAnsi"/>
          <w:iCs/>
          <w:sz w:val="18"/>
          <w:szCs w:val="14"/>
        </w:rPr>
        <w:t xml:space="preserve"> </w:t>
      </w:r>
      <w:r w:rsidR="00486047">
        <w:rPr>
          <w:rFonts w:ascii="Verdana" w:hAnsi="Verdana" w:cstheme="minorHAnsi"/>
          <w:iCs/>
          <w:sz w:val="18"/>
          <w:szCs w:val="14"/>
        </w:rPr>
        <w:t>when</w:t>
      </w:r>
      <w:r>
        <w:rPr>
          <w:rFonts w:ascii="Verdana" w:hAnsi="Verdana" w:cstheme="minorHAnsi"/>
          <w:iCs/>
          <w:sz w:val="18"/>
          <w:szCs w:val="14"/>
        </w:rPr>
        <w:t xml:space="preserve"> </w:t>
      </w:r>
      <w:r w:rsidRPr="0002193B">
        <w:rPr>
          <w:rFonts w:ascii="Verdana" w:hAnsi="Verdana" w:cstheme="minorHAnsi"/>
          <w:bCs/>
          <w:iCs/>
          <w:sz w:val="18"/>
          <w:szCs w:val="14"/>
        </w:rPr>
        <w:t xml:space="preserve">at most one </w:t>
      </w:r>
      <w:r w:rsidR="00486047" w:rsidRPr="0002193B">
        <w:rPr>
          <w:rFonts w:ascii="Verdana" w:hAnsi="Verdana" w:cstheme="minorHAnsi"/>
          <w:bCs/>
          <w:iCs/>
          <w:sz w:val="18"/>
          <w:szCs w:val="14"/>
        </w:rPr>
        <w:t xml:space="preserve">member </w:t>
      </w:r>
      <w:r w:rsidR="0002193B" w:rsidRPr="0002193B">
        <w:rPr>
          <w:rFonts w:ascii="Verdana" w:hAnsi="Verdana" w:cstheme="minorHAnsi"/>
          <w:bCs/>
          <w:iCs/>
          <w:sz w:val="18"/>
          <w:szCs w:val="14"/>
        </w:rPr>
        <w:t>disapproves the thesis</w:t>
      </w:r>
      <w:r w:rsidRPr="0002193B">
        <w:rPr>
          <w:rFonts w:ascii="Verdana" w:hAnsi="Verdana" w:cstheme="minorHAnsi"/>
          <w:bCs/>
          <w:iCs/>
          <w:sz w:val="18"/>
          <w:szCs w:val="14"/>
        </w:rPr>
        <w:t>.</w:t>
      </w:r>
    </w:p>
    <w:p w14:paraId="0188D50F" w14:textId="5E7E95B9" w:rsidR="0021246E" w:rsidRPr="0092426B" w:rsidRDefault="00D32764" w:rsidP="0021246E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>The chair of the assessment committee informs the supervisor of the final assessment of the committee (approv</w:t>
      </w:r>
      <w:r w:rsidR="00486047">
        <w:rPr>
          <w:rFonts w:ascii="Verdana" w:hAnsi="Verdana" w:cstheme="minorHAnsi"/>
          <w:iCs/>
          <w:sz w:val="18"/>
          <w:szCs w:val="14"/>
        </w:rPr>
        <w:t>al</w:t>
      </w:r>
      <w:r>
        <w:rPr>
          <w:rFonts w:ascii="Verdana" w:hAnsi="Verdana" w:cstheme="minorHAnsi"/>
          <w:iCs/>
          <w:sz w:val="18"/>
          <w:szCs w:val="14"/>
        </w:rPr>
        <w:t xml:space="preserve"> or disapprov</w:t>
      </w:r>
      <w:r w:rsidR="00486047">
        <w:rPr>
          <w:rFonts w:ascii="Verdana" w:hAnsi="Verdana" w:cstheme="minorHAnsi"/>
          <w:iCs/>
          <w:sz w:val="18"/>
          <w:szCs w:val="14"/>
        </w:rPr>
        <w:t>al</w:t>
      </w:r>
      <w:r>
        <w:rPr>
          <w:rFonts w:ascii="Verdana" w:hAnsi="Verdana" w:cstheme="minorHAnsi"/>
          <w:iCs/>
          <w:sz w:val="18"/>
          <w:szCs w:val="14"/>
        </w:rPr>
        <w:t xml:space="preserve">). On that occasion, the </w:t>
      </w:r>
      <w:r w:rsidRPr="00AC18B1">
        <w:rPr>
          <w:rFonts w:ascii="Verdana" w:hAnsi="Verdana" w:cstheme="minorHAnsi"/>
          <w:b/>
          <w:iCs/>
          <w:sz w:val="18"/>
          <w:szCs w:val="14"/>
        </w:rPr>
        <w:t>anonymized</w:t>
      </w:r>
      <w:r>
        <w:rPr>
          <w:rFonts w:ascii="Verdana" w:hAnsi="Verdana" w:cstheme="minorHAnsi"/>
          <w:iCs/>
          <w:sz w:val="18"/>
          <w:szCs w:val="14"/>
        </w:rPr>
        <w:t xml:space="preserve"> assessment forms of all members of the committee </w:t>
      </w:r>
      <w:proofErr w:type="gramStart"/>
      <w:r>
        <w:rPr>
          <w:rFonts w:ascii="Verdana" w:hAnsi="Verdana" w:cstheme="minorHAnsi"/>
          <w:iCs/>
          <w:sz w:val="18"/>
          <w:szCs w:val="14"/>
        </w:rPr>
        <w:t>will be shared</w:t>
      </w:r>
      <w:proofErr w:type="gramEnd"/>
      <w:r>
        <w:rPr>
          <w:rFonts w:ascii="Verdana" w:hAnsi="Verdana" w:cstheme="minorHAnsi"/>
          <w:iCs/>
          <w:sz w:val="18"/>
          <w:szCs w:val="14"/>
        </w:rPr>
        <w:t xml:space="preserve"> with the supervisor, who is entitled to share the anonymized forms with the</w:t>
      </w:r>
      <w:r w:rsidR="0002193B">
        <w:rPr>
          <w:rFonts w:ascii="Verdana" w:hAnsi="Verdana" w:cstheme="minorHAnsi"/>
          <w:iCs/>
          <w:sz w:val="18"/>
          <w:szCs w:val="14"/>
        </w:rPr>
        <w:t xml:space="preserve"> doctoral candidate</w:t>
      </w:r>
      <w:r>
        <w:rPr>
          <w:rFonts w:ascii="Verdana" w:hAnsi="Verdana" w:cstheme="minorHAnsi"/>
          <w:iCs/>
          <w:sz w:val="18"/>
          <w:szCs w:val="14"/>
        </w:rPr>
        <w:t>.</w:t>
      </w:r>
    </w:p>
    <w:p w14:paraId="3942C4C1" w14:textId="7D95B5AF" w:rsidR="0092426B" w:rsidRPr="0092426B" w:rsidRDefault="0092426B" w:rsidP="0092426B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 xml:space="preserve">The </w:t>
      </w:r>
      <w:r w:rsidRPr="0092426B">
        <w:rPr>
          <w:rFonts w:ascii="Verdana" w:hAnsi="Verdana" w:cstheme="minorHAnsi"/>
          <w:b/>
          <w:iCs/>
          <w:sz w:val="18"/>
          <w:szCs w:val="14"/>
        </w:rPr>
        <w:t xml:space="preserve">Chair of the committee </w:t>
      </w:r>
      <w:r w:rsidRPr="00652E6C">
        <w:rPr>
          <w:rFonts w:ascii="Verdana" w:hAnsi="Verdana" w:cstheme="minorHAnsi"/>
          <w:b/>
          <w:iCs/>
          <w:sz w:val="18"/>
          <w:szCs w:val="14"/>
        </w:rPr>
        <w:t>informs</w:t>
      </w:r>
      <w:r>
        <w:rPr>
          <w:rFonts w:ascii="Verdana" w:hAnsi="Verdana" w:cstheme="minorHAnsi"/>
          <w:iCs/>
          <w:sz w:val="18"/>
          <w:szCs w:val="14"/>
        </w:rPr>
        <w:t xml:space="preserve"> the Board of Deans of the outcome of the assessment.</w:t>
      </w:r>
    </w:p>
    <w:p w14:paraId="082ADDC8" w14:textId="35501B7F" w:rsidR="00AC18B1" w:rsidRPr="0021246E" w:rsidRDefault="00AC18B1" w:rsidP="00AC18B1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 xml:space="preserve">The </w:t>
      </w:r>
      <w:r w:rsidRPr="00652E6C">
        <w:rPr>
          <w:rFonts w:ascii="Verdana" w:hAnsi="Verdana" w:cstheme="minorHAnsi"/>
          <w:b/>
          <w:iCs/>
          <w:sz w:val="18"/>
          <w:szCs w:val="14"/>
        </w:rPr>
        <w:t>supervisor informs</w:t>
      </w:r>
      <w:r>
        <w:rPr>
          <w:rFonts w:ascii="Verdana" w:hAnsi="Verdana" w:cstheme="minorHAnsi"/>
          <w:iCs/>
          <w:sz w:val="18"/>
          <w:szCs w:val="14"/>
        </w:rPr>
        <w:t xml:space="preserve"> the doctoral candidate of the outcome of the assessment.</w:t>
      </w:r>
    </w:p>
    <w:p w14:paraId="27DDA360" w14:textId="0BB19FC6" w:rsidR="00D32764" w:rsidRPr="00425B2F" w:rsidRDefault="0021246E" w:rsidP="0021246E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21246E">
        <w:rPr>
          <w:rFonts w:ascii="Verdana" w:hAnsi="Verdana" w:cstheme="minorHAnsi"/>
          <w:iCs/>
          <w:sz w:val="18"/>
          <w:szCs w:val="14"/>
        </w:rPr>
        <w:t xml:space="preserve">In </w:t>
      </w:r>
      <w:r w:rsidRPr="00652E6C">
        <w:rPr>
          <w:rFonts w:ascii="Verdana" w:hAnsi="Verdana" w:cstheme="minorHAnsi"/>
          <w:b/>
          <w:iCs/>
          <w:sz w:val="18"/>
          <w:szCs w:val="14"/>
        </w:rPr>
        <w:t>case of disapproval</w:t>
      </w:r>
      <w:r w:rsidR="0002193B">
        <w:rPr>
          <w:rFonts w:ascii="Verdana" w:hAnsi="Verdana" w:cstheme="minorHAnsi"/>
          <w:b/>
          <w:iCs/>
          <w:sz w:val="18"/>
          <w:szCs w:val="14"/>
        </w:rPr>
        <w:t xml:space="preserve"> of the thesis</w:t>
      </w:r>
      <w:r w:rsidRPr="0021246E">
        <w:rPr>
          <w:rFonts w:ascii="Verdana" w:hAnsi="Verdana" w:cstheme="minorHAnsi"/>
          <w:iCs/>
          <w:sz w:val="18"/>
          <w:szCs w:val="14"/>
        </w:rPr>
        <w:t xml:space="preserve"> by the </w:t>
      </w:r>
      <w:r w:rsidR="0002193B">
        <w:rPr>
          <w:rFonts w:ascii="Verdana" w:hAnsi="Verdana" w:cstheme="minorHAnsi"/>
          <w:iCs/>
          <w:sz w:val="18"/>
          <w:szCs w:val="14"/>
        </w:rPr>
        <w:t xml:space="preserve">assessment </w:t>
      </w:r>
      <w:r w:rsidRPr="0021246E">
        <w:rPr>
          <w:rFonts w:ascii="Verdana" w:hAnsi="Verdana" w:cstheme="minorHAnsi"/>
          <w:iCs/>
          <w:sz w:val="18"/>
          <w:szCs w:val="14"/>
        </w:rPr>
        <w:t xml:space="preserve">committee, the chair contacts the supervisor(s) to discuss </w:t>
      </w:r>
      <w:r w:rsidR="00486047">
        <w:rPr>
          <w:rFonts w:ascii="Verdana" w:hAnsi="Verdana" w:cstheme="minorHAnsi"/>
          <w:iCs/>
          <w:sz w:val="18"/>
          <w:szCs w:val="14"/>
        </w:rPr>
        <w:t>the follow-up</w:t>
      </w:r>
      <w:r w:rsidRPr="0021246E">
        <w:rPr>
          <w:rFonts w:ascii="Verdana" w:hAnsi="Verdana" w:cstheme="minorHAnsi"/>
          <w:iCs/>
          <w:sz w:val="18"/>
          <w:szCs w:val="14"/>
        </w:rPr>
        <w:t>. The candidate is entitled to resubmit the thesis</w:t>
      </w:r>
      <w:r w:rsidR="00486047">
        <w:rPr>
          <w:rFonts w:ascii="Verdana" w:hAnsi="Verdana" w:cstheme="minorHAnsi"/>
          <w:iCs/>
          <w:sz w:val="18"/>
          <w:szCs w:val="14"/>
        </w:rPr>
        <w:t xml:space="preserve"> within six months after the decision </w:t>
      </w:r>
      <w:proofErr w:type="gramStart"/>
      <w:r w:rsidR="00486047">
        <w:rPr>
          <w:rFonts w:ascii="Verdana" w:hAnsi="Verdana" w:cstheme="minorHAnsi"/>
          <w:iCs/>
          <w:sz w:val="18"/>
          <w:szCs w:val="14"/>
        </w:rPr>
        <w:t>was taken</w:t>
      </w:r>
      <w:proofErr w:type="gramEnd"/>
      <w:r w:rsidRPr="0021246E">
        <w:rPr>
          <w:rFonts w:ascii="Verdana" w:hAnsi="Verdana" w:cstheme="minorHAnsi"/>
          <w:iCs/>
          <w:sz w:val="18"/>
          <w:szCs w:val="14"/>
        </w:rPr>
        <w:t xml:space="preserve">. The same </w:t>
      </w:r>
      <w:r w:rsidR="0002193B">
        <w:rPr>
          <w:rFonts w:ascii="Verdana" w:hAnsi="Verdana" w:cstheme="minorHAnsi"/>
          <w:iCs/>
          <w:sz w:val="18"/>
          <w:szCs w:val="14"/>
        </w:rPr>
        <w:t>a</w:t>
      </w:r>
      <w:r w:rsidRPr="0021246E">
        <w:rPr>
          <w:rFonts w:ascii="Verdana" w:hAnsi="Verdana" w:cstheme="minorHAnsi"/>
          <w:iCs/>
          <w:sz w:val="18"/>
          <w:szCs w:val="14"/>
        </w:rPr>
        <w:t>ssessment committee will assess the improved version of the thesis.</w:t>
      </w:r>
    </w:p>
    <w:p w14:paraId="2A96B265" w14:textId="6D7BE886" w:rsidR="00425B2F" w:rsidRPr="0021246E" w:rsidRDefault="00265515" w:rsidP="0021246E">
      <w:pPr>
        <w:pStyle w:val="ListParagraph"/>
        <w:numPr>
          <w:ilvl w:val="0"/>
          <w:numId w:val="9"/>
        </w:num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>
        <w:rPr>
          <w:rFonts w:ascii="Verdana" w:hAnsi="Verdana" w:cstheme="minorHAnsi"/>
          <w:iCs/>
          <w:sz w:val="18"/>
          <w:szCs w:val="14"/>
        </w:rPr>
        <w:t>A</w:t>
      </w:r>
      <w:r w:rsidR="00B95D8B">
        <w:rPr>
          <w:rFonts w:ascii="Verdana" w:hAnsi="Verdana" w:cstheme="minorHAnsi"/>
          <w:iCs/>
          <w:sz w:val="18"/>
          <w:szCs w:val="14"/>
        </w:rPr>
        <w:t>ny member of the committee</w:t>
      </w:r>
      <w:r w:rsidR="00425B2F">
        <w:rPr>
          <w:rFonts w:ascii="Verdana" w:hAnsi="Verdana" w:cstheme="minorHAnsi"/>
          <w:iCs/>
          <w:sz w:val="18"/>
          <w:szCs w:val="14"/>
        </w:rPr>
        <w:t xml:space="preserve"> </w:t>
      </w:r>
      <w:r>
        <w:rPr>
          <w:rFonts w:ascii="Verdana" w:hAnsi="Verdana" w:cstheme="minorHAnsi"/>
          <w:iCs/>
          <w:sz w:val="18"/>
          <w:szCs w:val="14"/>
        </w:rPr>
        <w:t xml:space="preserve">who </w:t>
      </w:r>
      <w:r w:rsidR="00425B2F">
        <w:rPr>
          <w:rFonts w:ascii="Verdana" w:hAnsi="Verdana" w:cstheme="minorHAnsi"/>
          <w:iCs/>
          <w:sz w:val="18"/>
          <w:szCs w:val="14"/>
        </w:rPr>
        <w:t>consider</w:t>
      </w:r>
      <w:r w:rsidR="00B95D8B">
        <w:rPr>
          <w:rFonts w:ascii="Verdana" w:hAnsi="Verdana" w:cstheme="minorHAnsi"/>
          <w:iCs/>
          <w:sz w:val="18"/>
          <w:szCs w:val="14"/>
        </w:rPr>
        <w:t>s</w:t>
      </w:r>
      <w:r w:rsidR="00425B2F">
        <w:rPr>
          <w:rFonts w:ascii="Verdana" w:hAnsi="Verdana" w:cstheme="minorHAnsi"/>
          <w:iCs/>
          <w:sz w:val="18"/>
          <w:szCs w:val="14"/>
        </w:rPr>
        <w:t xml:space="preserve"> the thesis eligible for </w:t>
      </w:r>
      <w:r w:rsidR="00425B2F" w:rsidRPr="00652E6C">
        <w:rPr>
          <w:rFonts w:ascii="Verdana" w:hAnsi="Verdana" w:cstheme="minorHAnsi"/>
          <w:b/>
          <w:iCs/>
          <w:sz w:val="18"/>
          <w:szCs w:val="14"/>
        </w:rPr>
        <w:t>the d</w:t>
      </w:r>
      <w:r w:rsidR="00442922">
        <w:rPr>
          <w:rFonts w:ascii="Verdana" w:hAnsi="Verdana" w:cstheme="minorHAnsi"/>
          <w:b/>
          <w:iCs/>
          <w:sz w:val="18"/>
          <w:szCs w:val="14"/>
        </w:rPr>
        <w:t>esignation</w:t>
      </w:r>
      <w:r w:rsidR="00425B2F" w:rsidRPr="00652E6C">
        <w:rPr>
          <w:rFonts w:ascii="Verdana" w:hAnsi="Verdana" w:cstheme="minorHAnsi"/>
          <w:b/>
          <w:iCs/>
          <w:sz w:val="18"/>
          <w:szCs w:val="14"/>
        </w:rPr>
        <w:t xml:space="preserve"> </w:t>
      </w:r>
      <w:r w:rsidR="00425B2F" w:rsidRPr="00652E6C">
        <w:rPr>
          <w:rFonts w:ascii="Verdana" w:hAnsi="Verdana" w:cstheme="minorHAnsi"/>
          <w:b/>
          <w:i/>
          <w:iCs/>
          <w:sz w:val="18"/>
          <w:szCs w:val="14"/>
        </w:rPr>
        <w:t>cum laude</w:t>
      </w:r>
      <w:r w:rsidR="00442922">
        <w:rPr>
          <w:rFonts w:ascii="Verdana" w:hAnsi="Verdana" w:cstheme="minorHAnsi"/>
          <w:b/>
          <w:i/>
          <w:iCs/>
          <w:sz w:val="18"/>
          <w:szCs w:val="14"/>
        </w:rPr>
        <w:t xml:space="preserve"> </w:t>
      </w:r>
      <w:r w:rsidR="00442922">
        <w:rPr>
          <w:rFonts w:ascii="Verdana" w:hAnsi="Verdana" w:cstheme="minorHAnsi"/>
          <w:b/>
          <w:iCs/>
          <w:sz w:val="18"/>
          <w:szCs w:val="14"/>
        </w:rPr>
        <w:t>(with distinction)</w:t>
      </w:r>
      <w:r w:rsidR="00425B2F">
        <w:rPr>
          <w:rFonts w:ascii="Verdana" w:hAnsi="Verdana" w:cstheme="minorHAnsi"/>
          <w:iCs/>
          <w:sz w:val="18"/>
          <w:szCs w:val="14"/>
        </w:rPr>
        <w:t xml:space="preserve"> </w:t>
      </w:r>
      <w:r w:rsidR="00B95D8B">
        <w:rPr>
          <w:rFonts w:ascii="Verdana" w:hAnsi="Verdana" w:cstheme="minorHAnsi"/>
          <w:iCs/>
          <w:sz w:val="18"/>
          <w:szCs w:val="14"/>
        </w:rPr>
        <w:t>should contact the chair, who will ask all members for their judgment</w:t>
      </w:r>
      <w:r w:rsidR="0002193B">
        <w:rPr>
          <w:rFonts w:ascii="Verdana" w:hAnsi="Verdana" w:cstheme="minorHAnsi"/>
          <w:iCs/>
          <w:sz w:val="18"/>
          <w:szCs w:val="14"/>
        </w:rPr>
        <w:t xml:space="preserve"> (via a separate assessment form)</w:t>
      </w:r>
      <w:r w:rsidR="00B95D8B">
        <w:rPr>
          <w:rFonts w:ascii="Verdana" w:hAnsi="Verdana" w:cstheme="minorHAnsi"/>
          <w:iCs/>
          <w:sz w:val="18"/>
          <w:szCs w:val="14"/>
        </w:rPr>
        <w:t>.</w:t>
      </w:r>
      <w:r w:rsidR="00652E6C">
        <w:rPr>
          <w:rFonts w:ascii="Verdana" w:hAnsi="Verdana" w:cstheme="minorHAnsi"/>
          <w:iCs/>
          <w:sz w:val="18"/>
          <w:szCs w:val="14"/>
        </w:rPr>
        <w:t xml:space="preserve"> Please note that the distinction </w:t>
      </w:r>
      <w:r w:rsidR="00652E6C">
        <w:rPr>
          <w:rFonts w:ascii="Verdana" w:hAnsi="Verdana" w:cstheme="minorHAnsi"/>
          <w:i/>
          <w:iCs/>
          <w:sz w:val="18"/>
          <w:szCs w:val="14"/>
        </w:rPr>
        <w:t>Cum Laude</w:t>
      </w:r>
      <w:r w:rsidR="00652E6C">
        <w:rPr>
          <w:rFonts w:ascii="Verdana" w:hAnsi="Verdana" w:cstheme="minorHAnsi"/>
          <w:iCs/>
          <w:sz w:val="18"/>
          <w:szCs w:val="14"/>
        </w:rPr>
        <w:t xml:space="preserve"> </w:t>
      </w:r>
      <w:proofErr w:type="gramStart"/>
      <w:r w:rsidR="00652E6C">
        <w:rPr>
          <w:rFonts w:ascii="Verdana" w:hAnsi="Verdana" w:cstheme="minorHAnsi"/>
          <w:iCs/>
          <w:sz w:val="18"/>
          <w:szCs w:val="14"/>
        </w:rPr>
        <w:t>is only given</w:t>
      </w:r>
      <w:proofErr w:type="gramEnd"/>
      <w:r w:rsidR="00652E6C">
        <w:rPr>
          <w:rFonts w:ascii="Verdana" w:hAnsi="Verdana" w:cstheme="minorHAnsi"/>
          <w:iCs/>
          <w:sz w:val="18"/>
          <w:szCs w:val="14"/>
        </w:rPr>
        <w:t xml:space="preserve"> to theses of exceptional quality</w:t>
      </w:r>
      <w:r w:rsidR="00486047">
        <w:rPr>
          <w:rFonts w:ascii="Verdana" w:hAnsi="Verdana" w:cstheme="minorHAnsi"/>
          <w:iCs/>
          <w:sz w:val="18"/>
          <w:szCs w:val="14"/>
        </w:rPr>
        <w:t xml:space="preserve">. As an indication, a </w:t>
      </w:r>
      <w:r w:rsidR="00486047">
        <w:rPr>
          <w:rFonts w:ascii="Verdana" w:hAnsi="Verdana" w:cstheme="minorHAnsi"/>
          <w:i/>
          <w:iCs/>
          <w:sz w:val="18"/>
          <w:szCs w:val="14"/>
        </w:rPr>
        <w:t xml:space="preserve">Cum Laude </w:t>
      </w:r>
      <w:r w:rsidR="00486047">
        <w:rPr>
          <w:rFonts w:ascii="Verdana" w:hAnsi="Verdana" w:cstheme="minorHAnsi"/>
          <w:iCs/>
          <w:sz w:val="18"/>
          <w:szCs w:val="14"/>
        </w:rPr>
        <w:t>is applicable to the top</w:t>
      </w:r>
      <w:r w:rsidR="00652E6C">
        <w:rPr>
          <w:rFonts w:ascii="Verdana" w:hAnsi="Verdana" w:cstheme="minorHAnsi"/>
          <w:iCs/>
          <w:sz w:val="18"/>
          <w:szCs w:val="14"/>
        </w:rPr>
        <w:t xml:space="preserve"> 5% of all thes</w:t>
      </w:r>
      <w:r w:rsidR="00486047">
        <w:rPr>
          <w:rFonts w:ascii="Verdana" w:hAnsi="Verdana" w:cstheme="minorHAnsi"/>
          <w:iCs/>
          <w:sz w:val="18"/>
          <w:szCs w:val="14"/>
        </w:rPr>
        <w:t>e</w:t>
      </w:r>
      <w:r w:rsidR="00652E6C">
        <w:rPr>
          <w:rFonts w:ascii="Verdana" w:hAnsi="Verdana" w:cstheme="minorHAnsi"/>
          <w:iCs/>
          <w:sz w:val="18"/>
          <w:szCs w:val="14"/>
        </w:rPr>
        <w:t>s.</w:t>
      </w:r>
    </w:p>
    <w:p w14:paraId="121625E6" w14:textId="77777777" w:rsidR="00442922" w:rsidRPr="00442922" w:rsidRDefault="00442922" w:rsidP="00442922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442922">
        <w:rPr>
          <w:rFonts w:ascii="Verdana" w:hAnsi="Verdana" w:cstheme="minorHAnsi"/>
          <w:sz w:val="18"/>
          <w:szCs w:val="18"/>
        </w:rPr>
        <w:t>The full ‘</w:t>
      </w:r>
      <w:r w:rsidRPr="00442922">
        <w:rPr>
          <w:rFonts w:ascii="Verdana" w:hAnsi="Verdana"/>
          <w:sz w:val="18"/>
          <w:szCs w:val="18"/>
        </w:rPr>
        <w:t>Regulations for obtaining the doctoral degree’ of Maastricht University</w:t>
      </w:r>
      <w:r w:rsidRPr="00442922">
        <w:rPr>
          <w:rFonts w:ascii="Verdana" w:hAnsi="Verdana" w:cstheme="minorHAnsi"/>
          <w:sz w:val="18"/>
          <w:szCs w:val="18"/>
        </w:rPr>
        <w:t xml:space="preserve"> can be downloaded on </w:t>
      </w:r>
      <w:hyperlink r:id="rId8" w:history="1">
        <w:r w:rsidRPr="00442922">
          <w:rPr>
            <w:rStyle w:val="Hyperlink"/>
            <w:rFonts w:ascii="Verdana" w:hAnsi="Verdana" w:cstheme="minorHAnsi"/>
            <w:color w:val="auto"/>
            <w:sz w:val="18"/>
            <w:szCs w:val="18"/>
            <w:u w:val="none"/>
          </w:rPr>
          <w:t>https://www.maastrichtuniversity.nl/support/phds</w:t>
        </w:r>
      </w:hyperlink>
    </w:p>
    <w:p w14:paraId="7984A8DE" w14:textId="104EE604" w:rsidR="00D840F2" w:rsidRPr="00442922" w:rsidRDefault="00D840F2" w:rsidP="00442922">
      <w:pPr>
        <w:spacing w:after="200" w:line="276" w:lineRule="auto"/>
        <w:rPr>
          <w:rFonts w:ascii="Verdana" w:hAnsi="Verdana" w:cstheme="minorHAnsi"/>
          <w:i/>
          <w:iCs/>
          <w:sz w:val="14"/>
          <w:szCs w:val="14"/>
        </w:rPr>
      </w:pPr>
      <w:r w:rsidRPr="00442922">
        <w:rPr>
          <w:rFonts w:ascii="Verdana" w:hAnsi="Verdana" w:cstheme="minorHAnsi"/>
          <w:i/>
          <w:iCs/>
          <w:sz w:val="14"/>
          <w:szCs w:val="14"/>
        </w:rPr>
        <w:br w:type="page"/>
      </w:r>
    </w:p>
    <w:p w14:paraId="7736F85A" w14:textId="3B3CDE7F" w:rsidR="003114EF" w:rsidRPr="00114384" w:rsidRDefault="00373D50" w:rsidP="00F91374">
      <w:pPr>
        <w:spacing w:line="276" w:lineRule="auto"/>
        <w:rPr>
          <w:rFonts w:ascii="Verdana" w:hAnsi="Verdana" w:cstheme="minorHAnsi"/>
          <w:sz w:val="16"/>
          <w:szCs w:val="16"/>
        </w:rPr>
      </w:pPr>
      <w:r w:rsidRPr="00114384">
        <w:rPr>
          <w:rFonts w:ascii="Verdana" w:hAnsi="Verdana" w:cstheme="minorHAnsi"/>
          <w:noProof/>
          <w:sz w:val="16"/>
          <w:szCs w:val="16"/>
          <w:lang w:val="nl-NL" w:eastAsia="nl-NL"/>
        </w:rPr>
        <w:lastRenderedPageBreak/>
        <mc:AlternateContent>
          <mc:Choice Requires="wps">
            <w:drawing>
              <wp:inline distT="0" distB="0" distL="0" distR="0" wp14:anchorId="0A265858" wp14:editId="502CEFBC">
                <wp:extent cx="5702300" cy="327546"/>
                <wp:effectExtent l="0" t="0" r="12700" b="1587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3275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071C2" w14:textId="6595DF7B" w:rsidR="00373D50" w:rsidRPr="00114384" w:rsidRDefault="00373D50" w:rsidP="00D539CA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438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Assessment of the 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65858" id="Rectangle 4" o:spid="_x0000_s1027" style="width:449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FjjwIAAI8FAAAOAAAAZHJzL2Uyb0RvYy54bWysVN9PGzEMfp+0/yHK+7hraYFVXFEFYpqE&#10;oAImntNc0ouUi7Mk7V3318/J/aACtEnT+pDGZ/uz/cX25VVba7IXziswBZ2c5JQIw6FUZlvQH8+3&#10;Xy4o8YGZkmkwoqAH4enV8vOny8YuxBQq0KVwBEGMXzS2oFUIdpFlnleiZv4ErDColOBqFlB026x0&#10;rEH0WmfTPD/LGnCldcCF9/j1plPSZcKXUvDwIKUXgeiCYm4hnS6dm3hmy0u22DpmK8X7NNg/ZFEz&#10;ZTDoCHXDAiM7p95B1Yo78CDDCYc6AykVF6kGrGaSv6nmqWJWpFqQHG9Hmvz/g+X3+7UjqizojBLD&#10;anyiRySNma0WZBbpaaxfoNWTXbte8niNtbbS1fEfqyBtovQwUiraQDh+nJ/n09McmeeoO52ez2dn&#10;ETR79bbOh28CahIvBXUYPTHJ9nc+dKaDSQymTTw9aFXeKq2TEJtFXGtH9gyfmXEuTJj0YY4sMWj0&#10;zmJFXQ3pFg5adMiPQiIVmPU0ZZCa8D1uClmxUnTh5jn+hmBDJqlCbRAwWktMdMSe/Am7q7e3j64i&#10;9fDonP/defRIkcGE0blWBtxHAHpkS3b2A0kdNZGl0G7a1CaJ1/hlA+UBW8dBN1Pe8luFL3jHfFgz&#10;h0OEj46LITzgITU0BYX+RkkF7tdH36M99jZqKWlwKAvqf+6YE5To7wa7/utkNotTnITZ/HyKgjvW&#10;bI41ZldfAzbEBFeQ5eka7YMertJB/YL7YxWjoooZjrELyoMbhOvQLQvcQFysVskMJ9eycGeeLI/g&#10;kefYoc/tC3O2b+OAA3APwwCzxZtu7myjp4HVLoBUqdVfee1fAKc+tVK/oeJaOZaT1eseXf4GAAD/&#10;/wMAUEsDBBQABgAIAAAAIQBxxGx72QAAAAQBAAAPAAAAZHJzL2Rvd25yZXYueG1sTI/BTsMwEETv&#10;SPyDtUhcEHVKRRXSOFUVCSGOBD7AjbdxIF5HtpMGvp6FC1xWGs1q5k25X9wgZgyx96RgvcpAILXe&#10;9NQpeHt9vM1BxKTJ6METKvjECPvq8qLUhfFnesG5SZ3gEIqFVmBTGgspY2vR6bjyIxJ7Jx+cTixD&#10;J03QZw53g7zLsq10uidusHrE2mL70UyOe7/Sc/O0ObTvN/kmm2yoZ4q1UtdXy2EHIuGS/p7hB5/R&#10;oWKmo5/IRDEo4CHp97KXP+Qsjwru11uQVSn/w1ffAAAA//8DAFBLAQItABQABgAIAAAAIQC2gziS&#10;/gAAAOEBAAATAAAAAAAAAAAAAAAAAAAAAABbQ29udGVudF9UeXBlc10ueG1sUEsBAi0AFAAGAAgA&#10;AAAhADj9If/WAAAAlAEAAAsAAAAAAAAAAAAAAAAALwEAAF9yZWxzLy5yZWxzUEsBAi0AFAAGAAgA&#10;AAAhAMMb4WOPAgAAjwUAAA4AAAAAAAAAAAAAAAAALgIAAGRycy9lMm9Eb2MueG1sUEsBAi0AFAAG&#10;AAgAAAAhAHHEbHvZAAAABAEAAA8AAAAAAAAAAAAAAAAA6QQAAGRycy9kb3ducmV2LnhtbFBLBQYA&#10;AAAABAAEAPMAAADvBQAAAAA=&#10;" fillcolor="#4f81bd [3204]" strokecolor="#4f81bd [3204]" strokeweight="2pt">
                <v:textbox>
                  <w:txbxContent>
                    <w:p w14:paraId="055071C2" w14:textId="6595DF7B" w:rsidR="00373D50" w:rsidRPr="00114384" w:rsidRDefault="00373D50" w:rsidP="00D539CA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11438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Assessment of the thesis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1E2E40A" w14:textId="77777777" w:rsidR="00373D50" w:rsidRPr="00114384" w:rsidRDefault="00373D50" w:rsidP="00F91374">
      <w:pPr>
        <w:spacing w:line="276" w:lineRule="auto"/>
        <w:rPr>
          <w:rFonts w:ascii="Verdana" w:hAnsi="Verdana" w:cstheme="minorHAnsi"/>
          <w:sz w:val="16"/>
          <w:szCs w:val="16"/>
        </w:rPr>
      </w:pPr>
    </w:p>
    <w:p w14:paraId="12E28EFB" w14:textId="200D995F" w:rsidR="002531BB" w:rsidRPr="00114384" w:rsidRDefault="00BA1D83" w:rsidP="0073104E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114384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Thesis i</w:t>
      </w:r>
      <w:r w:rsidR="002531BB" w:rsidRPr="00114384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73D50" w:rsidRPr="00114384" w14:paraId="133D2100" w14:textId="77777777" w:rsidTr="00114384">
        <w:trPr>
          <w:trHeight w:val="397"/>
        </w:trPr>
        <w:tc>
          <w:tcPr>
            <w:tcW w:w="3397" w:type="dxa"/>
          </w:tcPr>
          <w:p w14:paraId="502EC5A8" w14:textId="39185134" w:rsidR="00373D50" w:rsidRPr="00114384" w:rsidRDefault="00373D50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Name of the doctoral candidate</w:t>
            </w:r>
          </w:p>
        </w:tc>
        <w:tc>
          <w:tcPr>
            <w:tcW w:w="5619" w:type="dxa"/>
          </w:tcPr>
          <w:p w14:paraId="2D61927A" w14:textId="77777777" w:rsidR="00373D50" w:rsidRPr="00114384" w:rsidRDefault="00373D50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73D50" w:rsidRPr="00114384" w14:paraId="673F7230" w14:textId="77777777" w:rsidTr="00114384">
        <w:trPr>
          <w:trHeight w:val="397"/>
        </w:trPr>
        <w:tc>
          <w:tcPr>
            <w:tcW w:w="3397" w:type="dxa"/>
          </w:tcPr>
          <w:p w14:paraId="2B27A5D6" w14:textId="75677CEF" w:rsidR="00373D50" w:rsidRPr="00114384" w:rsidRDefault="00373D50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Title of the thesis</w:t>
            </w:r>
          </w:p>
        </w:tc>
        <w:tc>
          <w:tcPr>
            <w:tcW w:w="5619" w:type="dxa"/>
          </w:tcPr>
          <w:p w14:paraId="2B11DC5C" w14:textId="77777777" w:rsidR="00373D50" w:rsidRPr="00114384" w:rsidRDefault="00373D50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4E07E6DF" w14:textId="77777777" w:rsidR="00373D50" w:rsidRPr="00114384" w:rsidRDefault="00373D50" w:rsidP="00F91374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323950B3" w14:textId="77D8AE0C" w:rsidR="00F50841" w:rsidRPr="00114384" w:rsidRDefault="003114EF" w:rsidP="0073104E">
      <w:pPr>
        <w:spacing w:line="276" w:lineRule="auto"/>
        <w:rPr>
          <w:rFonts w:ascii="Verdana" w:hAnsi="Verdana" w:cstheme="minorHAnsi"/>
          <w:b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Conclusion</w:t>
      </w:r>
      <w:r w:rsidR="00DE3A96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 xml:space="preserve"> (tick the box of your judgement</w:t>
      </w:r>
      <w:r w:rsidR="00261D4E">
        <w:rPr>
          <w:rFonts w:ascii="Verdana" w:hAnsi="Verdana" w:cstheme="minorHAnsi"/>
          <w:b/>
          <w:i/>
          <w:iCs/>
          <w:color w:val="1F497D" w:themeColor="text2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3114EF" w:rsidRPr="00114384" w14:paraId="689181E6" w14:textId="77777777" w:rsidTr="00DE3A96">
        <w:trPr>
          <w:trHeight w:val="397"/>
        </w:trPr>
        <w:tc>
          <w:tcPr>
            <w:tcW w:w="7508" w:type="dxa"/>
          </w:tcPr>
          <w:p w14:paraId="7A0FC649" w14:textId="6DF6B035" w:rsidR="003114EF" w:rsidRDefault="0097274A" w:rsidP="00DE3A96">
            <w:pPr>
              <w:spacing w:line="276" w:lineRule="auto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I</w:t>
            </w:r>
            <w:r w:rsidR="003114EF" w:rsidRPr="0011438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DE3A96" w:rsidRPr="00DE3A96">
              <w:rPr>
                <w:rFonts w:ascii="Verdana" w:hAnsi="Verdana" w:cstheme="minorHAnsi"/>
                <w:b/>
                <w:sz w:val="18"/>
                <w:szCs w:val="18"/>
              </w:rPr>
              <w:t>unconditionally approve</w:t>
            </w:r>
            <w:r w:rsidR="00DE3A96">
              <w:rPr>
                <w:rFonts w:ascii="Verdana" w:hAnsi="Verdana" w:cstheme="minorHAnsi"/>
                <w:sz w:val="18"/>
                <w:szCs w:val="18"/>
              </w:rPr>
              <w:t xml:space="preserve"> of the doctoral thesis and consider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114EF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the</w:t>
            </w:r>
            <w:r w:rsidR="003114EF" w:rsidRPr="00114384">
              <w:rPr>
                <w:rFonts w:ascii="Verdana" w:hAnsi="Verdana" w:cstheme="minorHAnsi"/>
                <w:spacing w:val="21"/>
                <w:sz w:val="18"/>
                <w:szCs w:val="18"/>
              </w:rPr>
              <w:t xml:space="preserve"> </w:t>
            </w:r>
            <w:r w:rsidR="004A7F96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doctoral c</w:t>
            </w:r>
            <w:r w:rsidR="003114EF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andidate</w:t>
            </w:r>
            <w:r w:rsidR="003114EF" w:rsidRPr="0011438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gramStart"/>
            <w:r w:rsidR="003114EF" w:rsidRPr="00114384">
              <w:rPr>
                <w:rFonts w:ascii="Verdana" w:hAnsi="Verdana" w:cstheme="minorHAnsi"/>
                <w:sz w:val="18"/>
                <w:szCs w:val="18"/>
              </w:rPr>
              <w:t>can</w:t>
            </w:r>
            <w:r w:rsidR="003114EF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be</w:t>
            </w:r>
            <w:r w:rsidR="003114EF" w:rsidRPr="00114384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="003114EF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admitted</w:t>
            </w:r>
            <w:proofErr w:type="gramEnd"/>
            <w:r w:rsidR="003114EF" w:rsidRPr="00114384">
              <w:rPr>
                <w:rFonts w:ascii="Verdana" w:hAnsi="Verdana" w:cstheme="minorHAnsi"/>
                <w:spacing w:val="23"/>
                <w:sz w:val="18"/>
                <w:szCs w:val="18"/>
              </w:rPr>
              <w:t xml:space="preserve"> </w:t>
            </w:r>
            <w:r w:rsidR="003114EF" w:rsidRPr="00114384">
              <w:rPr>
                <w:rFonts w:ascii="Verdana" w:hAnsi="Verdana" w:cstheme="minorHAnsi"/>
                <w:sz w:val="18"/>
                <w:szCs w:val="18"/>
              </w:rPr>
              <w:t>to</w:t>
            </w:r>
            <w:r w:rsidR="003114EF" w:rsidRPr="00114384">
              <w:rPr>
                <w:rFonts w:ascii="Verdana" w:hAnsi="Verdana" w:cstheme="minorHAnsi"/>
                <w:spacing w:val="1"/>
                <w:sz w:val="18"/>
                <w:szCs w:val="18"/>
              </w:rPr>
              <w:t xml:space="preserve"> </w:t>
            </w:r>
            <w:r w:rsidR="003114EF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defend</w:t>
            </w:r>
            <w:r w:rsidR="003114EF" w:rsidRPr="00114384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="003114EF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the</w:t>
            </w:r>
            <w:r w:rsidR="003114EF" w:rsidRPr="00114384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="003114EF"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thesis</w:t>
            </w:r>
            <w:r w:rsidR="00DE3A96">
              <w:rPr>
                <w:rFonts w:ascii="Verdana" w:hAnsi="Verdana" w:cstheme="minorHAnsi"/>
                <w:spacing w:val="-1"/>
                <w:sz w:val="18"/>
                <w:szCs w:val="18"/>
              </w:rPr>
              <w:t>.</w:t>
            </w:r>
          </w:p>
          <w:p w14:paraId="5BD9A7CF" w14:textId="60E2DB9B" w:rsidR="00DE3A96" w:rsidRPr="00114384" w:rsidRDefault="00DE3A96" w:rsidP="00DE3A96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4807A6A9" w14:textId="42D384BD" w:rsidR="003114EF" w:rsidRPr="00114384" w:rsidRDefault="003114EF" w:rsidP="00F91374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DE3A96" w:rsidRPr="00114384" w14:paraId="1ED4BF57" w14:textId="77777777" w:rsidTr="00DE3A96">
        <w:trPr>
          <w:trHeight w:val="397"/>
        </w:trPr>
        <w:tc>
          <w:tcPr>
            <w:tcW w:w="7508" w:type="dxa"/>
          </w:tcPr>
          <w:p w14:paraId="425CADBA" w14:textId="6ECE5639" w:rsidR="00DE3A96" w:rsidRDefault="00DE3A96" w:rsidP="00DE3A96">
            <w:pPr>
              <w:spacing w:line="276" w:lineRule="auto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I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DE3A96">
              <w:rPr>
                <w:rFonts w:ascii="Verdana" w:hAnsi="Verdana" w:cstheme="minorHAnsi"/>
                <w:b/>
                <w:sz w:val="18"/>
                <w:szCs w:val="18"/>
              </w:rPr>
              <w:t>conditionally approve</w:t>
            </w:r>
            <w:r w:rsidR="0002193B">
              <w:rPr>
                <w:rFonts w:ascii="Verdana" w:hAnsi="Verdana" w:cstheme="minorHAnsi"/>
                <w:sz w:val="18"/>
                <w:szCs w:val="18"/>
              </w:rPr>
              <w:t xml:space="preserve"> of the doctoral thesis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. The doctoral candidate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 xml:space="preserve">can be </w:t>
            </w:r>
            <w:r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admitted</w:t>
            </w:r>
            <w:proofErr w:type="gramEnd"/>
            <w:r w:rsidRPr="00114384">
              <w:rPr>
                <w:rFonts w:ascii="Verdana" w:hAnsi="Verdana" w:cstheme="minorHAnsi"/>
                <w:spacing w:val="23"/>
                <w:sz w:val="18"/>
                <w:szCs w:val="18"/>
              </w:rPr>
              <w:t xml:space="preserve"> 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>to</w:t>
            </w:r>
            <w:r w:rsidRPr="00114384">
              <w:rPr>
                <w:rFonts w:ascii="Verdana" w:hAnsi="Verdana" w:cstheme="minorHAnsi"/>
                <w:spacing w:val="1"/>
                <w:sz w:val="18"/>
                <w:szCs w:val="18"/>
              </w:rPr>
              <w:t xml:space="preserve"> </w:t>
            </w:r>
            <w:r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defend</w:t>
            </w:r>
            <w:r w:rsidRPr="00114384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the</w:t>
            </w:r>
            <w:r w:rsidRPr="00114384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Pr="00114384">
              <w:rPr>
                <w:rFonts w:ascii="Verdana" w:hAnsi="Verdana" w:cstheme="minorHAnsi"/>
                <w:spacing w:val="-1"/>
                <w:sz w:val="18"/>
                <w:szCs w:val="18"/>
              </w:rPr>
              <w:t>thesis</w:t>
            </w:r>
            <w:r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</w:t>
            </w:r>
            <w:r w:rsidR="0002193B">
              <w:rPr>
                <w:rFonts w:ascii="Verdana" w:hAnsi="Verdana" w:cstheme="minorHAnsi"/>
                <w:spacing w:val="-1"/>
                <w:sz w:val="18"/>
                <w:szCs w:val="18"/>
              </w:rPr>
              <w:t>upon adaptation of the</w:t>
            </w:r>
            <w:r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</w:t>
            </w:r>
            <w:r w:rsidRPr="00DE3A96">
              <w:rPr>
                <w:rFonts w:ascii="Verdana" w:hAnsi="Verdana" w:cstheme="minorHAnsi"/>
                <w:b/>
                <w:spacing w:val="-1"/>
                <w:sz w:val="18"/>
                <w:szCs w:val="18"/>
              </w:rPr>
              <w:t>minor improvements</w:t>
            </w:r>
            <w:r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as indicated in the motivation.</w:t>
            </w:r>
          </w:p>
          <w:p w14:paraId="61DEA41F" w14:textId="1ED09123" w:rsidR="00DE3A96" w:rsidRPr="00114384" w:rsidRDefault="00DE3A96" w:rsidP="00DE3A96">
            <w:pPr>
              <w:spacing w:line="276" w:lineRule="auto"/>
              <w:rPr>
                <w:rFonts w:ascii="Verdana" w:hAnsi="Verdana" w:cstheme="minorHAnsi"/>
                <w:spacing w:val="-1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54B24EF" w14:textId="77777777" w:rsidR="00DE3A96" w:rsidRPr="00114384" w:rsidRDefault="00DE3A96" w:rsidP="00DE3A96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DE3A96" w:rsidRPr="00114384" w14:paraId="4C9F6AAB" w14:textId="77777777" w:rsidTr="00DE3A96">
        <w:trPr>
          <w:trHeight w:val="397"/>
        </w:trPr>
        <w:tc>
          <w:tcPr>
            <w:tcW w:w="7508" w:type="dxa"/>
          </w:tcPr>
          <w:p w14:paraId="51BB1A98" w14:textId="56CF007E" w:rsidR="00DE3A96" w:rsidRDefault="00DE3A96" w:rsidP="00DE3A96">
            <w:pPr>
              <w:spacing w:line="276" w:lineRule="auto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I </w:t>
            </w:r>
            <w:r w:rsidRPr="00DE3A96">
              <w:rPr>
                <w:rFonts w:ascii="Verdana" w:hAnsi="Verdana" w:cstheme="minorHAnsi"/>
                <w:b/>
                <w:spacing w:val="-1"/>
                <w:sz w:val="18"/>
                <w:szCs w:val="18"/>
              </w:rPr>
              <w:t>disapprove</w:t>
            </w:r>
            <w:r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of the doctoral thesis and I do not consider the doctoral candidate </w:t>
            </w:r>
            <w:proofErr w:type="gramStart"/>
            <w:r>
              <w:rPr>
                <w:rFonts w:ascii="Verdana" w:hAnsi="Verdana" w:cstheme="minorHAnsi"/>
                <w:spacing w:val="-1"/>
                <w:sz w:val="18"/>
                <w:szCs w:val="18"/>
              </w:rPr>
              <w:t>can be admitted</w:t>
            </w:r>
            <w:proofErr w:type="gramEnd"/>
            <w:r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to defend the thesis.</w:t>
            </w:r>
          </w:p>
          <w:p w14:paraId="74069AF8" w14:textId="65142ACE" w:rsidR="00DE3A96" w:rsidRPr="00114384" w:rsidRDefault="00DE3A96" w:rsidP="00DE3A96">
            <w:pPr>
              <w:spacing w:line="276" w:lineRule="auto"/>
              <w:rPr>
                <w:rFonts w:ascii="Verdana" w:hAnsi="Verdana" w:cstheme="minorHAnsi"/>
                <w:spacing w:val="-1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C7416E7" w14:textId="77777777" w:rsidR="00DE3A96" w:rsidRPr="00114384" w:rsidRDefault="00DE3A96" w:rsidP="00DE3A96">
            <w:pPr>
              <w:spacing w:line="276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7B19EE85" w14:textId="2110023A" w:rsidR="00F50841" w:rsidRDefault="00F50841" w:rsidP="00F91374">
      <w:pPr>
        <w:spacing w:line="276" w:lineRule="auto"/>
        <w:rPr>
          <w:rFonts w:ascii="Verdana" w:hAnsi="Verdana" w:cstheme="minorHAnsi"/>
          <w:i/>
          <w:iCs/>
          <w:sz w:val="16"/>
          <w:szCs w:val="16"/>
        </w:rPr>
      </w:pPr>
    </w:p>
    <w:p w14:paraId="7E324009" w14:textId="77777777" w:rsidR="000102E5" w:rsidRPr="00114384" w:rsidRDefault="000102E5" w:rsidP="00F91374">
      <w:pPr>
        <w:spacing w:line="276" w:lineRule="auto"/>
        <w:rPr>
          <w:rFonts w:ascii="Verdana" w:hAnsi="Verdana" w:cstheme="minorHAnsi"/>
          <w:sz w:val="18"/>
          <w:szCs w:val="18"/>
        </w:rPr>
      </w:pPr>
      <w:bookmarkStart w:id="0" w:name="_GoBack"/>
      <w:bookmarkEnd w:id="0"/>
    </w:p>
    <w:p w14:paraId="3C7DF58E" w14:textId="53774A50" w:rsidR="00BA1D83" w:rsidRPr="00114384" w:rsidRDefault="00003288" w:rsidP="0073104E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Motivation</w:t>
      </w:r>
    </w:p>
    <w:p w14:paraId="1EE563BC" w14:textId="5A3A35DA" w:rsidR="006A1FB2" w:rsidRDefault="00BA1D83" w:rsidP="00F91374">
      <w:pPr>
        <w:spacing w:line="276" w:lineRule="auto"/>
        <w:rPr>
          <w:rFonts w:ascii="Verdana" w:hAnsi="Verdana" w:cstheme="minorHAnsi"/>
          <w:iCs/>
          <w:sz w:val="18"/>
          <w:szCs w:val="18"/>
        </w:rPr>
      </w:pPr>
      <w:r w:rsidRPr="00114384">
        <w:rPr>
          <w:rFonts w:ascii="Verdana" w:hAnsi="Verdana" w:cstheme="minorHAnsi"/>
          <w:iCs/>
          <w:sz w:val="18"/>
          <w:szCs w:val="18"/>
          <w:lang w:val="en-US"/>
        </w:rPr>
        <w:t>Please give a short motivation</w:t>
      </w:r>
      <w:r w:rsidR="00BA2DA7">
        <w:rPr>
          <w:rFonts w:ascii="Verdana" w:hAnsi="Verdana" w:cstheme="minorHAnsi"/>
          <w:iCs/>
          <w:sz w:val="18"/>
          <w:szCs w:val="18"/>
          <w:lang w:val="en-US"/>
        </w:rPr>
        <w:t xml:space="preserve"> (</w:t>
      </w:r>
      <w:r w:rsidR="00C16FB6">
        <w:rPr>
          <w:rFonts w:ascii="Verdana" w:hAnsi="Verdana" w:cstheme="minorHAnsi"/>
          <w:iCs/>
          <w:sz w:val="18"/>
          <w:szCs w:val="18"/>
          <w:lang w:val="en-US"/>
        </w:rPr>
        <w:t>approximately</w:t>
      </w:r>
      <w:r w:rsidR="00BA2DA7">
        <w:rPr>
          <w:rFonts w:ascii="Verdana" w:hAnsi="Verdana" w:cstheme="minorHAnsi"/>
          <w:iCs/>
          <w:sz w:val="18"/>
          <w:szCs w:val="18"/>
          <w:lang w:val="en-US"/>
        </w:rPr>
        <w:t xml:space="preserve"> 300 words)</w:t>
      </w:r>
      <w:r w:rsidRPr="00114384">
        <w:rPr>
          <w:rFonts w:ascii="Verdana" w:hAnsi="Verdana" w:cstheme="minorHAnsi"/>
          <w:iCs/>
          <w:sz w:val="18"/>
          <w:szCs w:val="18"/>
          <w:lang w:val="en-US"/>
        </w:rPr>
        <w:t xml:space="preserve"> explaining your decision </w:t>
      </w:r>
      <w:r w:rsidR="00F3274E" w:rsidRPr="00114384">
        <w:rPr>
          <w:rFonts w:ascii="Verdana" w:hAnsi="Verdana" w:cstheme="minorHAnsi"/>
          <w:iCs/>
          <w:sz w:val="18"/>
          <w:szCs w:val="18"/>
          <w:lang w:val="en-US"/>
        </w:rPr>
        <w:t>whether or not the</w:t>
      </w:r>
      <w:r w:rsidR="004A7F96" w:rsidRPr="00114384">
        <w:rPr>
          <w:rFonts w:ascii="Verdana" w:hAnsi="Verdana" w:cstheme="minorHAnsi"/>
          <w:iCs/>
          <w:sz w:val="18"/>
          <w:szCs w:val="18"/>
          <w:lang w:val="en-US"/>
        </w:rPr>
        <w:t xml:space="preserve"> doctoral</w:t>
      </w:r>
      <w:r w:rsidR="00F3274E" w:rsidRPr="00114384">
        <w:rPr>
          <w:rFonts w:ascii="Verdana" w:hAnsi="Verdana" w:cstheme="minorHAnsi"/>
          <w:iCs/>
          <w:sz w:val="18"/>
          <w:szCs w:val="18"/>
          <w:lang w:val="en-US"/>
        </w:rPr>
        <w:t xml:space="preserve"> candidate </w:t>
      </w:r>
      <w:proofErr w:type="gramStart"/>
      <w:r w:rsidR="00F3274E" w:rsidRPr="00114384">
        <w:rPr>
          <w:rFonts w:ascii="Verdana" w:hAnsi="Verdana" w:cstheme="minorHAnsi"/>
          <w:iCs/>
          <w:sz w:val="18"/>
          <w:szCs w:val="18"/>
          <w:lang w:val="en-US"/>
        </w:rPr>
        <w:t>can b</w:t>
      </w:r>
      <w:r w:rsidR="00486BA9">
        <w:rPr>
          <w:rFonts w:ascii="Verdana" w:hAnsi="Verdana" w:cstheme="minorHAnsi"/>
          <w:iCs/>
          <w:sz w:val="18"/>
          <w:szCs w:val="18"/>
          <w:lang w:val="en-US"/>
        </w:rPr>
        <w:t>e admitted</w:t>
      </w:r>
      <w:proofErr w:type="gramEnd"/>
      <w:r w:rsidR="00486BA9">
        <w:rPr>
          <w:rFonts w:ascii="Verdana" w:hAnsi="Verdana" w:cstheme="minorHAnsi"/>
          <w:iCs/>
          <w:sz w:val="18"/>
          <w:szCs w:val="18"/>
          <w:lang w:val="en-US"/>
        </w:rPr>
        <w:t xml:space="preserve"> to defend the thesis</w:t>
      </w:r>
      <w:r w:rsidRPr="00114384">
        <w:rPr>
          <w:rFonts w:ascii="Verdana" w:hAnsi="Verdana" w:cstheme="minorHAnsi"/>
          <w:iCs/>
          <w:sz w:val="18"/>
          <w:szCs w:val="18"/>
          <w:lang w:val="en-US"/>
        </w:rPr>
        <w:t xml:space="preserve">, considering the thesis guidelines and requirements of Maastricht University. </w:t>
      </w:r>
      <w:r w:rsidR="006A1FB2">
        <w:rPr>
          <w:rFonts w:ascii="Verdana" w:hAnsi="Verdana" w:cstheme="minorHAnsi"/>
          <w:iCs/>
          <w:sz w:val="18"/>
          <w:szCs w:val="18"/>
        </w:rPr>
        <w:t xml:space="preserve">Here you can also include minor points of improvements that the candidate has to address, but that </w:t>
      </w:r>
      <w:proofErr w:type="gramStart"/>
      <w:r w:rsidR="006A1FB2">
        <w:rPr>
          <w:rFonts w:ascii="Verdana" w:hAnsi="Verdana" w:cstheme="minorHAnsi"/>
          <w:iCs/>
          <w:sz w:val="18"/>
          <w:szCs w:val="18"/>
        </w:rPr>
        <w:t>will not be assessed</w:t>
      </w:r>
      <w:proofErr w:type="gramEnd"/>
      <w:r w:rsidR="006A1FB2">
        <w:rPr>
          <w:rFonts w:ascii="Verdana" w:hAnsi="Verdana" w:cstheme="minorHAnsi"/>
          <w:iCs/>
          <w:sz w:val="18"/>
          <w:szCs w:val="18"/>
        </w:rPr>
        <w:t xml:space="preserve"> by the </w:t>
      </w:r>
      <w:r w:rsidR="0002193B">
        <w:rPr>
          <w:rFonts w:ascii="Verdana" w:hAnsi="Verdana" w:cstheme="minorHAnsi"/>
          <w:iCs/>
          <w:sz w:val="18"/>
          <w:szCs w:val="18"/>
        </w:rPr>
        <w:t xml:space="preserve">assessment </w:t>
      </w:r>
      <w:r w:rsidR="006A1FB2">
        <w:rPr>
          <w:rFonts w:ascii="Verdana" w:hAnsi="Verdana" w:cstheme="minorHAnsi"/>
          <w:iCs/>
          <w:sz w:val="18"/>
          <w:szCs w:val="18"/>
        </w:rPr>
        <w:t>committee anymore. The supervisor should see to the improvements.</w:t>
      </w:r>
    </w:p>
    <w:p w14:paraId="38186F68" w14:textId="77777777" w:rsidR="00B85AFC" w:rsidRDefault="00B85AFC" w:rsidP="00F91374">
      <w:pPr>
        <w:spacing w:line="276" w:lineRule="auto"/>
        <w:rPr>
          <w:rFonts w:ascii="Verdana" w:hAnsi="Verdana" w:cstheme="minorHAnsi"/>
          <w:iCs/>
          <w:sz w:val="18"/>
          <w:szCs w:val="18"/>
        </w:rPr>
      </w:pPr>
    </w:p>
    <w:p w14:paraId="706C0D3B" w14:textId="6EA3D9BF" w:rsidR="00BA1D83" w:rsidRDefault="00BA1D83" w:rsidP="00F91374">
      <w:pPr>
        <w:spacing w:line="276" w:lineRule="auto"/>
        <w:rPr>
          <w:rFonts w:ascii="Verdana" w:hAnsi="Verdana" w:cstheme="minorHAnsi"/>
          <w:iCs/>
          <w:sz w:val="18"/>
          <w:szCs w:val="18"/>
        </w:rPr>
      </w:pPr>
      <w:r w:rsidRPr="00114384">
        <w:rPr>
          <w:rFonts w:ascii="Verdana" w:hAnsi="Verdana" w:cstheme="minorHAnsi"/>
          <w:iCs/>
          <w:sz w:val="18"/>
          <w:szCs w:val="18"/>
          <w:lang w:val="en-US"/>
        </w:rPr>
        <w:t xml:space="preserve">The </w:t>
      </w:r>
      <w:r w:rsidR="00425B2F" w:rsidRPr="00114384">
        <w:rPr>
          <w:rFonts w:ascii="Verdana" w:hAnsi="Verdana" w:cstheme="minorHAnsi"/>
          <w:iCs/>
          <w:sz w:val="18"/>
          <w:szCs w:val="18"/>
          <w:lang w:val="en-US"/>
        </w:rPr>
        <w:t>anonymized</w:t>
      </w:r>
      <w:r w:rsidRPr="00114384">
        <w:rPr>
          <w:rFonts w:ascii="Verdana" w:hAnsi="Verdana" w:cstheme="minorHAnsi"/>
          <w:iCs/>
          <w:sz w:val="18"/>
          <w:szCs w:val="18"/>
          <w:lang w:val="en-US"/>
        </w:rPr>
        <w:t xml:space="preserve"> assessment form </w:t>
      </w:r>
      <w:proofErr w:type="gramStart"/>
      <w:r w:rsidRPr="00114384">
        <w:rPr>
          <w:rFonts w:ascii="Verdana" w:hAnsi="Verdana" w:cstheme="minorHAnsi"/>
          <w:iCs/>
          <w:sz w:val="18"/>
          <w:szCs w:val="18"/>
          <w:lang w:val="en-US"/>
        </w:rPr>
        <w:t>will be sen</w:t>
      </w:r>
      <w:r w:rsidR="005F64A4" w:rsidRPr="00114384">
        <w:rPr>
          <w:rFonts w:ascii="Verdana" w:hAnsi="Verdana" w:cstheme="minorHAnsi"/>
          <w:iCs/>
          <w:sz w:val="18"/>
          <w:szCs w:val="18"/>
          <w:lang w:val="en-US"/>
        </w:rPr>
        <w:t>t</w:t>
      </w:r>
      <w:proofErr w:type="gramEnd"/>
      <w:r w:rsidRPr="00114384">
        <w:rPr>
          <w:rFonts w:ascii="Verdana" w:hAnsi="Verdana" w:cstheme="minorHAnsi"/>
          <w:iCs/>
          <w:sz w:val="18"/>
          <w:szCs w:val="18"/>
          <w:lang w:val="en-US"/>
        </w:rPr>
        <w:t xml:space="preserve"> to</w:t>
      </w:r>
      <w:r w:rsidRPr="00114384">
        <w:rPr>
          <w:rFonts w:ascii="Verdana" w:hAnsi="Verdana" w:cstheme="minorHAnsi"/>
          <w:iCs/>
          <w:sz w:val="18"/>
          <w:szCs w:val="18"/>
        </w:rPr>
        <w:t xml:space="preserve"> the doctoral candidate</w:t>
      </w:r>
      <w:r w:rsidR="00E235B6" w:rsidRPr="00114384">
        <w:rPr>
          <w:rFonts w:ascii="Verdana" w:hAnsi="Verdana" w:cstheme="minorHAnsi"/>
          <w:iCs/>
          <w:sz w:val="18"/>
          <w:szCs w:val="18"/>
        </w:rPr>
        <w:t>’</w:t>
      </w:r>
      <w:r w:rsidRPr="00114384">
        <w:rPr>
          <w:rFonts w:ascii="Verdana" w:hAnsi="Verdana" w:cstheme="minorHAnsi"/>
          <w:iCs/>
          <w:sz w:val="18"/>
          <w:szCs w:val="18"/>
        </w:rPr>
        <w:t>s supervisor</w:t>
      </w:r>
      <w:r w:rsidR="004015CE" w:rsidRPr="00114384">
        <w:rPr>
          <w:rFonts w:ascii="Verdana" w:hAnsi="Verdana" w:cstheme="minorHAnsi"/>
          <w:iCs/>
          <w:sz w:val="18"/>
          <w:szCs w:val="18"/>
        </w:rPr>
        <w:t>(</w:t>
      </w:r>
      <w:r w:rsidRPr="00114384">
        <w:rPr>
          <w:rFonts w:ascii="Verdana" w:hAnsi="Verdana" w:cstheme="minorHAnsi"/>
          <w:iCs/>
          <w:sz w:val="18"/>
          <w:szCs w:val="18"/>
        </w:rPr>
        <w:t>s</w:t>
      </w:r>
      <w:r w:rsidR="004015CE" w:rsidRPr="00114384">
        <w:rPr>
          <w:rFonts w:ascii="Verdana" w:hAnsi="Verdana" w:cstheme="minorHAnsi"/>
          <w:iCs/>
          <w:sz w:val="18"/>
          <w:szCs w:val="18"/>
        </w:rPr>
        <w:t>)</w:t>
      </w:r>
      <w:r w:rsidRPr="00114384">
        <w:rPr>
          <w:rFonts w:ascii="Verdana" w:hAnsi="Verdana" w:cstheme="minorHAnsi"/>
          <w:iCs/>
          <w:sz w:val="18"/>
          <w:szCs w:val="18"/>
        </w:rPr>
        <w:t xml:space="preserve"> by the chair of the assessment committee.</w:t>
      </w:r>
    </w:p>
    <w:p w14:paraId="76AF0399" w14:textId="77777777" w:rsidR="00102CD2" w:rsidRPr="00114384" w:rsidRDefault="00102CD2" w:rsidP="00F91374">
      <w:pPr>
        <w:spacing w:line="276" w:lineRule="auto"/>
        <w:rPr>
          <w:rFonts w:ascii="Verdana" w:hAnsi="Verdana" w:cstheme="minorHAnsi"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841" w:rsidRPr="00114384" w14:paraId="7A191F2A" w14:textId="77777777" w:rsidTr="00DE3A96">
        <w:trPr>
          <w:trHeight w:val="5499"/>
        </w:trPr>
        <w:tc>
          <w:tcPr>
            <w:tcW w:w="9016" w:type="dxa"/>
          </w:tcPr>
          <w:p w14:paraId="60EB0283" w14:textId="0928E219" w:rsidR="00551AFF" w:rsidRPr="00114384" w:rsidRDefault="00551AFF" w:rsidP="00551AFF">
            <w:pPr>
              <w:spacing w:line="276" w:lineRule="auto"/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</w:pPr>
            <w:r w:rsidRPr="00114384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>S</w:t>
            </w:r>
            <w:r w:rsidRPr="00486BA9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>hort motivation</w:t>
            </w:r>
            <w:r w:rsidR="00FE1190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 xml:space="preserve"> (</w:t>
            </w:r>
            <w:r w:rsidR="00C16FB6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>approximately</w:t>
            </w:r>
            <w:r w:rsidR="00FE1190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 xml:space="preserve"> 300 words)</w:t>
            </w:r>
            <w:r w:rsidRPr="00486BA9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 xml:space="preserve"> explaining your decision </w:t>
            </w:r>
            <w:r w:rsidRPr="00114384">
              <w:rPr>
                <w:rFonts w:ascii="Verdana" w:hAnsi="Verdana" w:cstheme="minorHAnsi"/>
                <w:i/>
                <w:iCs/>
                <w:sz w:val="18"/>
                <w:szCs w:val="18"/>
                <w:lang w:val="en-US"/>
              </w:rPr>
              <w:t>&gt;&gt;</w:t>
            </w:r>
          </w:p>
          <w:p w14:paraId="2D9D877D" w14:textId="0F746FFD" w:rsidR="00D72833" w:rsidRPr="00114384" w:rsidRDefault="00D72833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5351552E" w14:textId="77777777" w:rsidR="00B51F08" w:rsidRPr="00114384" w:rsidRDefault="00B51F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39EA0D99" w14:textId="3336EFC2" w:rsidR="001B0D87" w:rsidRPr="00114384" w:rsidRDefault="001B0D87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5D98C575" w14:textId="77777777" w:rsidR="00B51F08" w:rsidRPr="00114384" w:rsidRDefault="00B51F08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5B8ACC69" w14:textId="4C43FCF8" w:rsidR="001B0D87" w:rsidRPr="00114384" w:rsidRDefault="001B0D87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3E9654DF" w14:textId="3D05D9DC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06051B16" w14:textId="2068F46C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757598FD" w14:textId="1FE2ECFF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2D51D75C" w14:textId="135B3D83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2E5374C7" w14:textId="17C20266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08E2D481" w14:textId="0184354E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47FD92C1" w14:textId="5A69B2F6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240362A2" w14:textId="5AD9C056" w:rsidR="00551AFF" w:rsidRDefault="00551AFF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  <w:p w14:paraId="0F63935D" w14:textId="77777777" w:rsidR="00D72833" w:rsidRPr="00114384" w:rsidRDefault="00D72833" w:rsidP="00F91374">
            <w:pPr>
              <w:spacing w:line="276" w:lineRule="auto"/>
              <w:rPr>
                <w:rFonts w:ascii="Verdana" w:hAnsi="Verdana" w:cstheme="minorHAnsi"/>
                <w:sz w:val="18"/>
                <w:szCs w:val="18"/>
                <w:lang w:val="en-US"/>
              </w:rPr>
            </w:pPr>
          </w:p>
        </w:tc>
      </w:tr>
    </w:tbl>
    <w:p w14:paraId="1ECD7C53" w14:textId="25367862" w:rsidR="00D840F2" w:rsidRDefault="00D840F2" w:rsidP="00F91374">
      <w:pPr>
        <w:spacing w:line="276" w:lineRule="auto"/>
        <w:rPr>
          <w:rFonts w:ascii="Verdana" w:hAnsi="Verdana" w:cstheme="minorHAnsi"/>
          <w:sz w:val="16"/>
          <w:szCs w:val="16"/>
        </w:rPr>
      </w:pPr>
    </w:p>
    <w:p w14:paraId="0B24F3D3" w14:textId="77777777" w:rsidR="00442922" w:rsidRDefault="00442922">
      <w:pPr>
        <w:spacing w:after="200" w:line="276" w:lineRule="auto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br w:type="page"/>
      </w:r>
    </w:p>
    <w:p w14:paraId="088A8E33" w14:textId="0CE8D580" w:rsidR="00D840F2" w:rsidRPr="00114384" w:rsidRDefault="00D840F2" w:rsidP="00D840F2">
      <w:pPr>
        <w:spacing w:line="276" w:lineRule="auto"/>
        <w:rPr>
          <w:rFonts w:ascii="Verdana" w:hAnsi="Verdana" w:cstheme="minorHAnsi"/>
          <w:sz w:val="16"/>
          <w:szCs w:val="16"/>
        </w:rPr>
      </w:pPr>
      <w:r w:rsidRPr="00114384">
        <w:rPr>
          <w:rFonts w:ascii="Verdana" w:hAnsi="Verdana" w:cstheme="minorHAnsi"/>
          <w:noProof/>
          <w:sz w:val="16"/>
          <w:szCs w:val="16"/>
          <w:lang w:val="nl-NL" w:eastAsia="nl-NL"/>
        </w:rPr>
        <w:lastRenderedPageBreak/>
        <mc:AlternateContent>
          <mc:Choice Requires="wps">
            <w:drawing>
              <wp:inline distT="0" distB="0" distL="0" distR="0" wp14:anchorId="39E74BFE" wp14:editId="795B1E18">
                <wp:extent cx="5702300" cy="279400"/>
                <wp:effectExtent l="0" t="0" r="12700" b="254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279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D574A" w14:textId="366F4FE3" w:rsidR="00D840F2" w:rsidRPr="00114384" w:rsidRDefault="003C40F1" w:rsidP="00D840F2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Annex: </w:t>
                            </w:r>
                            <w:r w:rsidR="00D840F2" w:rsidRPr="0011438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Assessment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74BFE" id="Rectangle 2" o:spid="_x0000_s1028" style="width:449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rfkQIAAMYFAAAOAAAAZHJzL2Uyb0RvYy54bWysVN9PGzEMfp+0/yHK+7jrrYxRcUUViGkS&#10;ggqYeE5zSS9SLs6StHfdXz8n9wMGaJPQ+pDaF/uz/cX22XnXaLIXziswJZ0d5ZQIw6FSZlvSHw9X&#10;n75S4gMzFdNgREkPwtPz5ccPZ61diAJq0JVwBEGMX7S2pHUIdpFlnteiYf4IrDB4KcE1LKDqtlnl&#10;WIvojc6KPP+SteAq64AL7/HrZX9JlwlfSsHDrZReBKJLirmFdLp0buKZLc/YYuuYrRUf0mDvyKJh&#10;ymDQCeqSBUZ2Tr2CahR34EGGIw5NBlIqLlINWM0sf1HNfc2sSLUgOd5ONPn/B8tv9mtHVFXSghLD&#10;GnyiOySNma0WpIj0tNYv0Orert2geRRjrZ10TfzHKkiXKD1MlIouEI4fj0/y4nOOzHO8K05O5ygj&#10;TPbkbZ0P3wQ0JAoldRg9Mcn21z70pqNJDOZBq+pKaZ2U2CbiQjuyZ/jAjHNhwmwI8IelNu92xlyj&#10;dxaJ6EtPUjhoETG1uRMSGcRii5R46t3XSaX4NatEn+txjr8x07GMREwCjNYSq5ywZ3/D7mka7KOr&#10;SK0/Oef/dp48UmQwYXJulAH3FoCeqJa9/UhST01kKXSbbuiuoXk2UB2w4xz0o+gtv1L48NfMhzVz&#10;OHvYK7hPwi0eUkNbUhgkSmpwv976Hu1xJPCWkhZnuaT+5445QYn+bnBYTmfzeRz+pMyPTwpU3POb&#10;zfMbs2suALtphpvL8iRG+6BHUTpoHnHtrGJUvGKGY+yS8uBG5SL0OwYXFxerVTLDgbcsXJt7yyN4&#10;5Dk29kP3yJwduj/g3NzAOPds8WIIetvoaWC1CyBVmpDIdM/r8AK4LFIrDYstbqPnerJ6Wr/L3wAA&#10;AP//AwBQSwMEFAAGAAgAAAAhAOOc4FLZAAAABAEAAA8AAABkcnMvZG93bnJldi54bWxMj8FOwzAQ&#10;RO9I/IO1SFwQdaAVCmmcqoqEEEdSPsCNt3EgXke2kwa+noULXFYazWrmTblb3CBmDLH3pOBulYFA&#10;ar3pqVPwdni6zUHEpMnowRMq+MQIu+ryotSF8Wd6xblJneAQioVWYFMaCylja9HpuPIjEnsnH5xO&#10;LEMnTdBnDneDvM+yB+l0T9xg9Yi1xfajmRz3fqWX5nm9b99v8nU22VDPFGulrq+W/RZEwiX9PcMP&#10;PqNDxUxHP5GJYlDAQ9LvZS9/zFkeFWw2GciqlP/hq28AAAD//wMAUEsBAi0AFAAGAAgAAAAhALaD&#10;OJL+AAAA4QEAABMAAAAAAAAAAAAAAAAAAAAAAFtDb250ZW50X1R5cGVzXS54bWxQSwECLQAUAAYA&#10;CAAAACEAOP0h/9YAAACUAQAACwAAAAAAAAAAAAAAAAAvAQAAX3JlbHMvLnJlbHNQSwECLQAUAAYA&#10;CAAAACEAGTBa35ECAADGBQAADgAAAAAAAAAAAAAAAAAuAgAAZHJzL2Uyb0RvYy54bWxQSwECLQAU&#10;AAYACAAAACEA45zgUtkAAAAEAQAADwAAAAAAAAAAAAAAAADrBAAAZHJzL2Rvd25yZXYueG1sUEsF&#10;BgAAAAAEAAQA8wAAAPEFAAAAAA==&#10;" fillcolor="#4f81bd [3204]" strokecolor="#4f81bd [3204]" strokeweight="2pt">
                <v:textbox>
                  <w:txbxContent>
                    <w:p w14:paraId="697D574A" w14:textId="366F4FE3" w:rsidR="00D840F2" w:rsidRPr="00114384" w:rsidRDefault="003C40F1" w:rsidP="00D840F2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Annex: </w:t>
                      </w:r>
                      <w:r w:rsidR="00D840F2" w:rsidRPr="0011438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Assessment Guidelines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67DE59C" w14:textId="77777777" w:rsidR="00D840F2" w:rsidRPr="00F1658B" w:rsidRDefault="00D840F2" w:rsidP="00D840F2">
      <w:pPr>
        <w:spacing w:line="276" w:lineRule="auto"/>
        <w:rPr>
          <w:rFonts w:ascii="Verdana" w:hAnsi="Verdana" w:cstheme="minorHAnsi"/>
          <w:sz w:val="4"/>
          <w:szCs w:val="4"/>
        </w:rPr>
      </w:pPr>
    </w:p>
    <w:p w14:paraId="66DE7C84" w14:textId="77777777" w:rsidR="00D840F2" w:rsidRPr="00114384" w:rsidRDefault="00D840F2" w:rsidP="00D840F2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Thesis 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0F2" w:rsidRPr="00114384" w14:paraId="3201C893" w14:textId="77777777" w:rsidTr="00D21905">
        <w:tc>
          <w:tcPr>
            <w:tcW w:w="9016" w:type="dxa"/>
          </w:tcPr>
          <w:p w14:paraId="005BD4E9" w14:textId="77777777" w:rsidR="00D840F2" w:rsidRPr="00114384" w:rsidRDefault="00D840F2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The thesis comprises </w:t>
            </w:r>
            <w:proofErr w:type="gramStart"/>
            <w:r w:rsidRPr="00114384">
              <w:rPr>
                <w:rFonts w:ascii="Verdana" w:hAnsi="Verdana" w:cstheme="minorHAnsi"/>
                <w:sz w:val="18"/>
                <w:szCs w:val="18"/>
              </w:rPr>
              <w:t>either an academic treatise</w:t>
            </w:r>
            <w:proofErr w:type="gramEnd"/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on a specific subject, or a number of separate academic papers which demonstrate sufficient coherence. According to the ‘</w:t>
            </w:r>
            <w:r w:rsidRPr="00114384">
              <w:rPr>
                <w:rFonts w:ascii="Verdana" w:hAnsi="Verdana"/>
                <w:sz w:val="18"/>
                <w:szCs w:val="18"/>
              </w:rPr>
              <w:t>Regulations for obtaining the doctoral degree’ of Maastricht University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>, the thesis that is assessed by the assessment committee comprises:</w:t>
            </w:r>
          </w:p>
          <w:p w14:paraId="5E0392E9" w14:textId="77777777" w:rsidR="00D840F2" w:rsidRPr="00114384" w:rsidRDefault="00D840F2" w:rsidP="00D219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an introduction, indicating the position of the research compared with other related research in a national or international context;</w:t>
            </w:r>
          </w:p>
          <w:p w14:paraId="4A27CB30" w14:textId="77777777" w:rsidR="00D840F2" w:rsidRPr="00114384" w:rsidRDefault="00D840F2" w:rsidP="00D219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the academic treatise on a specific subject, or a number of separate academic papers which demonstrate sufficient coherence;</w:t>
            </w:r>
          </w:p>
          <w:p w14:paraId="73AAD0CB" w14:textId="77777777" w:rsidR="00D840F2" w:rsidRPr="00F1658B" w:rsidRDefault="00D840F2" w:rsidP="00D219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a general discussion, which includes a reasoned representation of the doctoral candidate’s point of view in relation to the main </w:t>
            </w:r>
            <w:r w:rsidRPr="00F1658B">
              <w:rPr>
                <w:rFonts w:ascii="Verdana" w:hAnsi="Verdana" w:cstheme="minorHAnsi"/>
                <w:sz w:val="18"/>
                <w:szCs w:val="18"/>
              </w:rPr>
              <w:t>topic, or the most important topics of the thesis;</w:t>
            </w:r>
          </w:p>
          <w:p w14:paraId="7B18EC36" w14:textId="77777777" w:rsidR="00D840F2" w:rsidRPr="00F1658B" w:rsidRDefault="00D840F2" w:rsidP="00D219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1658B">
              <w:rPr>
                <w:rFonts w:ascii="Verdana" w:hAnsi="Verdana" w:cstheme="minorHAnsi"/>
                <w:sz w:val="18"/>
                <w:szCs w:val="18"/>
              </w:rPr>
              <w:t>a summary of the thesis;</w:t>
            </w:r>
          </w:p>
          <w:p w14:paraId="062AC630" w14:textId="790014E0" w:rsidR="00D840F2" w:rsidRPr="00F91374" w:rsidRDefault="00D840F2" w:rsidP="000219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F1658B">
              <w:rPr>
                <w:rFonts w:ascii="Verdana" w:hAnsi="Verdana" w:cstheme="minorHAnsi"/>
                <w:sz w:val="18"/>
                <w:szCs w:val="18"/>
              </w:rPr>
              <w:t>a</w:t>
            </w:r>
            <w:proofErr w:type="gramEnd"/>
            <w:r w:rsidRPr="00F1658B">
              <w:rPr>
                <w:rFonts w:ascii="Verdana" w:hAnsi="Verdana" w:cstheme="minorHAnsi"/>
                <w:sz w:val="18"/>
                <w:szCs w:val="18"/>
              </w:rPr>
              <w:t xml:space="preserve"> reflection, in layman’s terms, on the scientific impact of the research, as well as, if applicable, the social impact anticipated or already a</w:t>
            </w:r>
            <w:r>
              <w:rPr>
                <w:rFonts w:ascii="Verdana" w:hAnsi="Verdana" w:cstheme="minorHAnsi"/>
                <w:sz w:val="18"/>
                <w:szCs w:val="18"/>
              </w:rPr>
              <w:t>chieved (i.e. impact-paragraph).</w:t>
            </w:r>
          </w:p>
        </w:tc>
      </w:tr>
    </w:tbl>
    <w:p w14:paraId="09787E88" w14:textId="77777777" w:rsidR="00D840F2" w:rsidRPr="00F1658B" w:rsidRDefault="00D840F2" w:rsidP="00D840F2">
      <w:pPr>
        <w:spacing w:line="276" w:lineRule="auto"/>
        <w:rPr>
          <w:rFonts w:ascii="Verdana" w:hAnsi="Verdana" w:cstheme="minorHAnsi"/>
          <w:sz w:val="10"/>
          <w:szCs w:val="10"/>
        </w:rPr>
      </w:pPr>
    </w:p>
    <w:p w14:paraId="6D107B77" w14:textId="77777777" w:rsidR="00D32764" w:rsidRPr="00056D28" w:rsidRDefault="00D32764" w:rsidP="00D840F2">
      <w:pPr>
        <w:spacing w:line="276" w:lineRule="auto"/>
        <w:rPr>
          <w:rFonts w:ascii="Verdana" w:hAnsi="Verdana" w:cstheme="minorHAnsi"/>
          <w:color w:val="1F497D" w:themeColor="text2"/>
          <w:sz w:val="18"/>
          <w:szCs w:val="18"/>
        </w:rPr>
      </w:pPr>
    </w:p>
    <w:p w14:paraId="6E9AD3B0" w14:textId="18616FF3" w:rsidR="00D840F2" w:rsidRPr="00114384" w:rsidRDefault="00D840F2" w:rsidP="00D840F2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Assessment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0F2" w:rsidRPr="00114384" w14:paraId="3886B1C6" w14:textId="77777777" w:rsidTr="00D21905">
        <w:tc>
          <w:tcPr>
            <w:tcW w:w="9016" w:type="dxa"/>
          </w:tcPr>
          <w:p w14:paraId="170E853A" w14:textId="77777777" w:rsidR="00CB6608" w:rsidRPr="00114384" w:rsidRDefault="00CB6608" w:rsidP="00CB6608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According to the ‘</w:t>
            </w:r>
            <w:r w:rsidRPr="00114384">
              <w:rPr>
                <w:rFonts w:ascii="Verdana" w:hAnsi="Verdana"/>
                <w:sz w:val="18"/>
                <w:szCs w:val="18"/>
              </w:rPr>
              <w:t>Regulations for obtaining the doctoral degree’ of Maastricht University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, the assessment committee shall give the chair a reasoned opinion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about whether the thesis provides sufficient evidence of the candidate being competent 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>to carry out independent academic work</w:t>
            </w:r>
            <w:r>
              <w:rPr>
                <w:rFonts w:ascii="Verdana" w:hAnsi="Verdana" w:cstheme="minorHAnsi"/>
                <w:sz w:val="18"/>
                <w:szCs w:val="18"/>
              </w:rPr>
              <w:t>. Only in that case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the thesis </w:t>
            </w:r>
            <w:proofErr w:type="gramStart"/>
            <w:r w:rsidRPr="00114384">
              <w:rPr>
                <w:rFonts w:ascii="Verdana" w:hAnsi="Verdana" w:cstheme="minorHAnsi"/>
                <w:sz w:val="18"/>
                <w:szCs w:val="18"/>
              </w:rPr>
              <w:t>can be accepted</w:t>
            </w:r>
            <w:proofErr w:type="gramEnd"/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as a doctoral thesis and </w:t>
            </w:r>
            <w:r>
              <w:rPr>
                <w:rFonts w:ascii="Verdana" w:hAnsi="Verdana" w:cstheme="minorHAnsi"/>
                <w:sz w:val="18"/>
                <w:szCs w:val="18"/>
              </w:rPr>
              <w:t>the candidate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can be admitted to the degree ceremony.</w:t>
            </w:r>
          </w:p>
          <w:p w14:paraId="5F398CF7" w14:textId="77777777" w:rsidR="00D840F2" w:rsidRPr="00854D18" w:rsidRDefault="00D840F2" w:rsidP="00D21905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3DE1BE4A" w14:textId="77777777" w:rsidR="00D840F2" w:rsidRPr="00114384" w:rsidRDefault="00D840F2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According to the ‘</w:t>
            </w:r>
            <w:r w:rsidRPr="00114384">
              <w:rPr>
                <w:rFonts w:ascii="Verdana" w:hAnsi="Verdana"/>
                <w:sz w:val="18"/>
                <w:szCs w:val="18"/>
              </w:rPr>
              <w:t>Regulations for obtaining the doctoral degree’ of Maastricht University,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the assessment of the thesis is based on the following criteria:</w:t>
            </w:r>
          </w:p>
          <w:p w14:paraId="184DFF91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the contribution to the body of academic knowledge</w:t>
            </w:r>
            <w:r w:rsidRPr="00114384" w:rsidDel="008D6380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>and the impact of the research;</w:t>
            </w:r>
          </w:p>
          <w:p w14:paraId="0352199F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the importance of and a clear definition of the problem statement;</w:t>
            </w:r>
          </w:p>
          <w:p w14:paraId="7FADA839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the originality of the approach;</w:t>
            </w:r>
          </w:p>
          <w:p w14:paraId="441B8D24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the academic level of the structuring, analysis and processing of the material;</w:t>
            </w:r>
          </w:p>
          <w:p w14:paraId="7002875A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the soundness of the methodology used in the analysis of the material;</w:t>
            </w:r>
          </w:p>
          <w:p w14:paraId="2C0F6967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the drawing of new insights and new views from the analysis of the material;</w:t>
            </w:r>
          </w:p>
          <w:p w14:paraId="664B68DC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a critical confrontation between the conclusions of the doctoral candidate and existing theories or views;</w:t>
            </w:r>
          </w:p>
          <w:p w14:paraId="7602B4F5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a creative approach to the academic field covered in the thesis;</w:t>
            </w:r>
          </w:p>
          <w:p w14:paraId="60E51091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>balance in the structure of the thesis and clarity of the style;</w:t>
            </w:r>
          </w:p>
          <w:p w14:paraId="4EB9645D" w14:textId="77777777" w:rsidR="00D840F2" w:rsidRPr="00114384" w:rsidRDefault="00D840F2" w:rsidP="00D2190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114384">
              <w:rPr>
                <w:rFonts w:ascii="Verdana" w:hAnsi="Verdana" w:cstheme="minorHAnsi"/>
                <w:sz w:val="18"/>
                <w:szCs w:val="18"/>
              </w:rPr>
              <w:t>self-imposed</w:t>
            </w:r>
            <w:proofErr w:type="gramEnd"/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restriction in the volume of the text.</w:t>
            </w:r>
          </w:p>
          <w:p w14:paraId="394C2DE2" w14:textId="77777777" w:rsidR="00D840F2" w:rsidRPr="00854D18" w:rsidRDefault="00D840F2" w:rsidP="00D21905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3A8918BC" w14:textId="77777777" w:rsidR="00D840F2" w:rsidRPr="00114384" w:rsidRDefault="00D840F2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I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>f applicable, the chair will inform the members of the assessment committee about Faculty or School specific norms.</w:t>
            </w:r>
          </w:p>
        </w:tc>
      </w:tr>
    </w:tbl>
    <w:p w14:paraId="5FAA4B7A" w14:textId="77777777" w:rsidR="00D32764" w:rsidRPr="00056D28" w:rsidRDefault="00D32764" w:rsidP="00D840F2">
      <w:pPr>
        <w:spacing w:line="276" w:lineRule="auto"/>
        <w:rPr>
          <w:rFonts w:ascii="Verdana" w:hAnsi="Verdana" w:cstheme="minorHAnsi"/>
          <w:color w:val="1F497D" w:themeColor="text2"/>
          <w:sz w:val="18"/>
          <w:szCs w:val="18"/>
        </w:rPr>
      </w:pPr>
    </w:p>
    <w:p w14:paraId="225ECBBA" w14:textId="0841CEE1" w:rsidR="00D840F2" w:rsidRPr="00114384" w:rsidRDefault="00D840F2" w:rsidP="00D840F2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 xml:space="preserve">What </w:t>
      </w:r>
      <w:proofErr w:type="gramStart"/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is expected</w:t>
      </w:r>
      <w:proofErr w:type="gramEnd"/>
      <w:r w:rsidRPr="00114384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 xml:space="preserve"> from the assessment committee?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40F2" w:rsidRPr="00114384" w14:paraId="2C51204A" w14:textId="77777777" w:rsidTr="00D21905">
        <w:tc>
          <w:tcPr>
            <w:tcW w:w="9016" w:type="dxa"/>
          </w:tcPr>
          <w:p w14:paraId="29BA6D66" w14:textId="77777777" w:rsidR="00D840F2" w:rsidRPr="00114384" w:rsidRDefault="00D840F2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Each 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member of the assessment committee receives an assessment form from the chair of the assessment committee. The members of the assessment committee (including the chair) </w:t>
            </w:r>
            <w:proofErr w:type="gramStart"/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are </w:t>
            </w:r>
            <w:r>
              <w:rPr>
                <w:rFonts w:ascii="Verdana" w:hAnsi="Verdana" w:cstheme="minorHAnsi"/>
                <w:sz w:val="18"/>
                <w:szCs w:val="18"/>
              </w:rPr>
              <w:t>requested</w:t>
            </w:r>
            <w:proofErr w:type="gramEnd"/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to use this form to assess the thesis within four weeks of receipt of the thesis</w:t>
            </w:r>
            <w:r>
              <w:rPr>
                <w:rFonts w:ascii="Verdana" w:hAnsi="Verdana" w:cstheme="minorHAnsi"/>
                <w:sz w:val="18"/>
                <w:szCs w:val="18"/>
              </w:rPr>
              <w:t>.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3F12B7">
              <w:rPr>
                <w:rFonts w:ascii="Verdana" w:hAnsi="Verdana" w:cstheme="minorHAnsi"/>
                <w:sz w:val="18"/>
                <w:szCs w:val="18"/>
              </w:rPr>
              <w:t xml:space="preserve">The completed assessment form </w:t>
            </w:r>
            <w:proofErr w:type="gramStart"/>
            <w:r w:rsidRPr="003F12B7">
              <w:rPr>
                <w:rFonts w:ascii="Verdana" w:hAnsi="Verdana" w:cstheme="minorHAnsi"/>
                <w:sz w:val="18"/>
                <w:szCs w:val="18"/>
              </w:rPr>
              <w:t>must be returned</w:t>
            </w:r>
            <w:proofErr w:type="gramEnd"/>
            <w:r w:rsidRPr="003F12B7">
              <w:rPr>
                <w:rFonts w:ascii="Verdana" w:hAnsi="Verdana" w:cstheme="minorHAnsi"/>
                <w:sz w:val="18"/>
                <w:szCs w:val="18"/>
              </w:rPr>
              <w:t xml:space="preserve"> to the chair.</w:t>
            </w:r>
          </w:p>
          <w:p w14:paraId="700398D3" w14:textId="77777777" w:rsidR="00D840F2" w:rsidRPr="0073104E" w:rsidRDefault="00D840F2" w:rsidP="00D21905">
            <w:pPr>
              <w:spacing w:line="276" w:lineRule="auto"/>
              <w:rPr>
                <w:rFonts w:ascii="Verdana" w:hAnsi="Verdana" w:cstheme="minorHAnsi"/>
                <w:sz w:val="16"/>
                <w:szCs w:val="16"/>
              </w:rPr>
            </w:pPr>
          </w:p>
          <w:p w14:paraId="550ACE63" w14:textId="77777777" w:rsidR="00D840F2" w:rsidRPr="00114384" w:rsidRDefault="00D840F2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Members of the assessment committee </w:t>
            </w:r>
            <w:proofErr w:type="gramStart"/>
            <w:r w:rsidRPr="00114384">
              <w:rPr>
                <w:rFonts w:ascii="Verdana" w:hAnsi="Verdana" w:cstheme="minorHAnsi"/>
                <w:sz w:val="18"/>
                <w:szCs w:val="18"/>
              </w:rPr>
              <w:t>are not allowed</w:t>
            </w:r>
            <w:proofErr w:type="gramEnd"/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to have contact with each other regarding the assessment. The communication regarding the assessment between the chair and the members of the assessment committee shall take place </w:t>
            </w:r>
            <w:r w:rsidRPr="008708C4">
              <w:rPr>
                <w:rFonts w:ascii="Verdana" w:hAnsi="Verdana" w:cstheme="minorHAnsi"/>
                <w:sz w:val="18"/>
                <w:szCs w:val="18"/>
              </w:rPr>
              <w:t>on an individual basis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>.</w:t>
            </w:r>
          </w:p>
          <w:p w14:paraId="1A9C8FFF" w14:textId="77777777" w:rsidR="00D840F2" w:rsidRPr="0073104E" w:rsidRDefault="00D840F2" w:rsidP="00D21905">
            <w:pPr>
              <w:spacing w:line="276" w:lineRule="auto"/>
              <w:rPr>
                <w:rFonts w:ascii="Verdana" w:hAnsi="Verdana" w:cstheme="minorHAnsi"/>
                <w:sz w:val="16"/>
                <w:szCs w:val="16"/>
              </w:rPr>
            </w:pPr>
          </w:p>
          <w:p w14:paraId="034CEFEC" w14:textId="24C5B150" w:rsidR="00D840F2" w:rsidRDefault="00D840F2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/>
                <w:sz w:val="18"/>
                <w:szCs w:val="18"/>
              </w:rPr>
              <w:t xml:space="preserve">The decision to allow the doctoral candidate to defend the thesis </w:t>
            </w:r>
            <w:proofErr w:type="gramStart"/>
            <w:r w:rsidRPr="00114384">
              <w:rPr>
                <w:rFonts w:ascii="Verdana" w:hAnsi="Verdana"/>
                <w:sz w:val="18"/>
                <w:szCs w:val="18"/>
              </w:rPr>
              <w:t>is taken</w:t>
            </w:r>
            <w:proofErr w:type="gramEnd"/>
            <w:r w:rsidRPr="00114384">
              <w:rPr>
                <w:rFonts w:ascii="Verdana" w:hAnsi="Verdana"/>
                <w:sz w:val="18"/>
                <w:szCs w:val="18"/>
              </w:rPr>
              <w:t xml:space="preserve"> if a majority of the assessment committee, with no more than one vote against, approves the thesis.</w:t>
            </w:r>
          </w:p>
          <w:p w14:paraId="17A5BCC8" w14:textId="77777777" w:rsidR="00B85AFC" w:rsidRDefault="00B85AFC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399CF2BF" w14:textId="7397EAE4" w:rsidR="00D840F2" w:rsidRPr="00114384" w:rsidRDefault="00D840F2" w:rsidP="00D21905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114384">
              <w:rPr>
                <w:rFonts w:ascii="Verdana" w:hAnsi="Verdana" w:cstheme="minorHAnsi"/>
                <w:sz w:val="18"/>
                <w:szCs w:val="18"/>
              </w:rPr>
              <w:lastRenderedPageBreak/>
              <w:t>The chair shall send the approval of the assessment committee and the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anonymized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assessment forms to the </w:t>
            </w:r>
            <w:r>
              <w:rPr>
                <w:rFonts w:ascii="Verdana" w:hAnsi="Verdana" w:cstheme="minorHAnsi"/>
                <w:sz w:val="18"/>
                <w:szCs w:val="18"/>
              </w:rPr>
              <w:t>supervisor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. </w:t>
            </w:r>
            <w:r>
              <w:rPr>
                <w:rFonts w:ascii="Verdana" w:hAnsi="Verdana" w:cstheme="minorHAnsi"/>
                <w:sz w:val="18"/>
                <w:szCs w:val="18"/>
              </w:rPr>
              <w:t>The (first) supervisor subsequently informs the Board of Deans and the doctoral candidate of the decision of the Assessment committee.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The supervisor(s) are </w:t>
            </w:r>
            <w:r>
              <w:rPr>
                <w:rFonts w:ascii="Verdana" w:hAnsi="Verdana" w:cstheme="minorHAnsi"/>
                <w:sz w:val="18"/>
                <w:szCs w:val="18"/>
              </w:rPr>
              <w:t>entitled</w:t>
            </w:r>
            <w:r w:rsidRPr="00114384">
              <w:rPr>
                <w:rFonts w:ascii="Verdana" w:hAnsi="Verdana" w:cstheme="minorHAnsi"/>
                <w:sz w:val="18"/>
                <w:szCs w:val="18"/>
              </w:rPr>
              <w:t xml:space="preserve"> to share the anonymised assessment forms with the doctoral candidate.</w:t>
            </w:r>
          </w:p>
          <w:p w14:paraId="55196434" w14:textId="77777777" w:rsidR="00D840F2" w:rsidRPr="0073104E" w:rsidRDefault="00D840F2" w:rsidP="00D21905">
            <w:pPr>
              <w:spacing w:line="276" w:lineRule="auto"/>
              <w:rPr>
                <w:rFonts w:ascii="Verdana" w:hAnsi="Verdana" w:cstheme="minorHAnsi"/>
                <w:sz w:val="16"/>
                <w:szCs w:val="16"/>
              </w:rPr>
            </w:pPr>
          </w:p>
          <w:p w14:paraId="4A25EF10" w14:textId="77777777" w:rsidR="00D840F2" w:rsidRPr="0073104E" w:rsidRDefault="00D840F2" w:rsidP="00D21905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14384">
              <w:rPr>
                <w:rFonts w:ascii="Verdana" w:hAnsi="Verdana"/>
                <w:sz w:val="18"/>
                <w:szCs w:val="18"/>
              </w:rPr>
              <w:t xml:space="preserve">If the assessment committee decides to refuse admission to defend the thesis, the chair shall consult with the supervisor(s) and ask that the thesis </w:t>
            </w:r>
            <w:proofErr w:type="gramStart"/>
            <w:r w:rsidRPr="00114384">
              <w:rPr>
                <w:rFonts w:ascii="Verdana" w:hAnsi="Verdana"/>
                <w:sz w:val="18"/>
                <w:szCs w:val="18"/>
              </w:rPr>
              <w:t>be improved</w:t>
            </w:r>
            <w:proofErr w:type="gramEnd"/>
            <w:r w:rsidRPr="00114384">
              <w:rPr>
                <w:rFonts w:ascii="Verdana" w:hAnsi="Verdana"/>
                <w:sz w:val="18"/>
                <w:szCs w:val="18"/>
              </w:rPr>
              <w:t>. The composition of the assessment committee for assessing the revised version of the thesis must be the same as for the original assessment.</w:t>
            </w:r>
          </w:p>
        </w:tc>
      </w:tr>
    </w:tbl>
    <w:p w14:paraId="3F508ACE" w14:textId="77777777" w:rsidR="00D840F2" w:rsidRPr="00114384" w:rsidRDefault="00D840F2" w:rsidP="00D840F2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679BAE20" w14:textId="77777777" w:rsidR="00B028A5" w:rsidRPr="008877B2" w:rsidRDefault="00B028A5" w:rsidP="00B028A5">
      <w:pPr>
        <w:spacing w:line="276" w:lineRule="auto"/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</w:pPr>
      <w:r w:rsidRPr="008877B2">
        <w:rPr>
          <w:rFonts w:ascii="Verdana" w:hAnsi="Verdana" w:cstheme="minorHAnsi"/>
          <w:b/>
          <w:bCs/>
          <w:i/>
          <w:iCs/>
          <w:color w:val="1F497D" w:themeColor="text2"/>
          <w:sz w:val="18"/>
          <w:szCs w:val="18"/>
        </w:rPr>
        <w:t>Criteria for the distinction Cum Laude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193B" w:rsidRPr="00114384" w14:paraId="6BC827BB" w14:textId="77777777" w:rsidTr="008D17FC">
        <w:tc>
          <w:tcPr>
            <w:tcW w:w="9016" w:type="dxa"/>
          </w:tcPr>
          <w:p w14:paraId="4EDAC196" w14:textId="4700DD9A" w:rsidR="00056D28" w:rsidRDefault="00056D28" w:rsidP="00056D28">
            <w:pPr>
              <w:spacing w:line="276" w:lineRule="auto"/>
              <w:rPr>
                <w:rFonts w:ascii="Verdana" w:hAnsi="Verdana" w:cstheme="minorHAnsi"/>
                <w:iCs/>
                <w:sz w:val="18"/>
                <w:szCs w:val="18"/>
              </w:rPr>
            </w:pPr>
            <w:r>
              <w:rPr>
                <w:rFonts w:ascii="Verdana" w:hAnsi="Verdana" w:cstheme="minorHAnsi"/>
                <w:iCs/>
                <w:sz w:val="18"/>
                <w:szCs w:val="18"/>
              </w:rPr>
              <w:t xml:space="preserve">A thesis </w:t>
            </w:r>
            <w:proofErr w:type="gramStart"/>
            <w:r>
              <w:rPr>
                <w:rFonts w:ascii="Verdana" w:hAnsi="Verdana" w:cstheme="minorHAnsi"/>
                <w:iCs/>
                <w:sz w:val="18"/>
                <w:szCs w:val="18"/>
              </w:rPr>
              <w:t>may be awarded</w:t>
            </w:r>
            <w:proofErr w:type="gramEnd"/>
            <w:r>
              <w:rPr>
                <w:rFonts w:ascii="Verdana" w:hAnsi="Verdana" w:cstheme="minorHAnsi"/>
                <w:iCs/>
                <w:sz w:val="18"/>
                <w:szCs w:val="18"/>
              </w:rPr>
              <w:t xml:space="preserve"> the </w:t>
            </w:r>
            <w:r w:rsidRPr="008F56DF">
              <w:rPr>
                <w:rFonts w:ascii="Verdana" w:hAnsi="Verdana" w:cstheme="minorHAnsi"/>
                <w:spacing w:val="-1"/>
                <w:sz w:val="18"/>
                <w:szCs w:val="18"/>
              </w:rPr>
              <w:t>designation</w:t>
            </w:r>
            <w:r>
              <w:rPr>
                <w:rFonts w:ascii="Verdana" w:hAnsi="Verdana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</w:rPr>
              <w:t>Cum Laude</w:t>
            </w:r>
            <w:r>
              <w:rPr>
                <w:rFonts w:ascii="Verdana" w:hAnsi="Verdana" w:cstheme="minorHAnsi"/>
                <w:iCs/>
                <w:sz w:val="18"/>
                <w:szCs w:val="18"/>
              </w:rPr>
              <w:t xml:space="preserve"> if it belongs to the top 5% of theses defended at Maastricht University per year.</w:t>
            </w:r>
          </w:p>
          <w:p w14:paraId="0742446D" w14:textId="77777777" w:rsidR="00056D28" w:rsidRDefault="00056D28" w:rsidP="00056D28">
            <w:pPr>
              <w:spacing w:line="276" w:lineRule="auto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412FA901" w14:textId="77777777" w:rsidR="00056D28" w:rsidRDefault="00056D28" w:rsidP="00056D28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The procedure to reward a thesis the distinction </w:t>
            </w:r>
            <w:r>
              <w:rPr>
                <w:rFonts w:ascii="Verdana" w:hAnsi="Verdana" w:cstheme="minorHAnsi"/>
                <w:i/>
                <w:sz w:val="18"/>
                <w:szCs w:val="18"/>
              </w:rPr>
              <w:t>Cum Laude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includes the following steps:</w:t>
            </w:r>
          </w:p>
          <w:p w14:paraId="5C735744" w14:textId="5EA22778" w:rsidR="00056D28" w:rsidRDefault="00056D28" w:rsidP="00056D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Any member of the assessment committee (including the chair) may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>propose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that the thesis is eligible for a </w:t>
            </w:r>
            <w:r>
              <w:rPr>
                <w:rFonts w:ascii="Verdana" w:hAnsi="Verdana" w:cstheme="minorHAnsi"/>
                <w:i/>
                <w:sz w:val="18"/>
                <w:szCs w:val="18"/>
              </w:rPr>
              <w:t>Cum Laude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to the chair of this committee.</w:t>
            </w:r>
          </w:p>
          <w:p w14:paraId="4FE7A59E" w14:textId="451A802D" w:rsidR="00056D28" w:rsidRDefault="00056D28" w:rsidP="00056D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The chair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>consults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all members of the committee about their judgement. To that end, all members of the assessment committee receive a separate </w:t>
            </w:r>
            <w:r>
              <w:rPr>
                <w:rFonts w:ascii="Verdana" w:hAnsi="Verdana" w:cstheme="minorHAnsi"/>
                <w:i/>
                <w:iCs/>
                <w:sz w:val="18"/>
                <w:szCs w:val="18"/>
              </w:rPr>
              <w:t>Cum Laude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assessment form.</w:t>
            </w:r>
          </w:p>
          <w:p w14:paraId="04C9770B" w14:textId="77777777" w:rsidR="00056D28" w:rsidRPr="00F73B35" w:rsidRDefault="00056D28" w:rsidP="00056D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73B35">
              <w:rPr>
                <w:rFonts w:ascii="Verdana" w:hAnsi="Verdana" w:cstheme="minorHAnsi"/>
                <w:sz w:val="18"/>
                <w:szCs w:val="18"/>
              </w:rPr>
              <w:t xml:space="preserve">When the members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 xml:space="preserve">unanimously </w:t>
            </w:r>
            <w:r w:rsidRPr="00F73B35">
              <w:rPr>
                <w:rFonts w:ascii="Verdana" w:hAnsi="Verdana" w:cstheme="minorHAnsi"/>
                <w:sz w:val="18"/>
                <w:szCs w:val="18"/>
              </w:rPr>
              <w:t xml:space="preserve">judge that the thesis should be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>eligible</w:t>
            </w:r>
            <w:r w:rsidRPr="00F73B35">
              <w:rPr>
                <w:rFonts w:ascii="Verdana" w:hAnsi="Verdana" w:cstheme="minorHAnsi"/>
                <w:sz w:val="18"/>
                <w:szCs w:val="18"/>
              </w:rPr>
              <w:t xml:space="preserve"> for the distinction, the chair informs the principal supervisor accordingly.</w:t>
            </w:r>
          </w:p>
          <w:p w14:paraId="3FE88FE7" w14:textId="6EDE720E" w:rsidR="00056D28" w:rsidRPr="00BA2DA7" w:rsidRDefault="00056D28" w:rsidP="00056D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BA2DA7">
              <w:rPr>
                <w:rFonts w:ascii="Verdana" w:hAnsi="Verdana" w:cstheme="minorHAnsi"/>
                <w:sz w:val="18"/>
                <w:szCs w:val="18"/>
              </w:rPr>
              <w:t xml:space="preserve">The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 xml:space="preserve">supervisors </w:t>
            </w:r>
            <w:r w:rsidRPr="00BA2DA7">
              <w:rPr>
                <w:rFonts w:ascii="Verdana" w:hAnsi="Verdana" w:cstheme="minorHAnsi"/>
                <w:sz w:val="18"/>
                <w:szCs w:val="18"/>
              </w:rPr>
              <w:t xml:space="preserve">make their own assessment about the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>eligibility</w:t>
            </w:r>
            <w:r w:rsidRPr="00BA2DA7">
              <w:rPr>
                <w:rFonts w:ascii="Verdana" w:hAnsi="Verdana" w:cstheme="minorHAnsi"/>
                <w:sz w:val="18"/>
                <w:szCs w:val="18"/>
              </w:rPr>
              <w:t>. If the</w:t>
            </w:r>
            <w:r>
              <w:rPr>
                <w:rFonts w:ascii="Verdana" w:hAnsi="Verdana" w:cstheme="minorHAnsi"/>
                <w:sz w:val="18"/>
                <w:szCs w:val="18"/>
              </w:rPr>
              <w:t>y</w:t>
            </w:r>
            <w:r w:rsidRPr="00BA2DA7">
              <w:rPr>
                <w:rFonts w:ascii="Verdana" w:hAnsi="Verdana" w:cstheme="minorHAnsi"/>
                <w:sz w:val="18"/>
                <w:szCs w:val="18"/>
              </w:rPr>
              <w:t xml:space="preserve"> agree, the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chair</w:t>
            </w:r>
            <w:r w:rsidRPr="00BA2DA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of the assessment committee </w:t>
            </w:r>
            <w:r w:rsidRPr="00BA2DA7">
              <w:rPr>
                <w:rFonts w:ascii="Verdana" w:hAnsi="Verdana" w:cstheme="minorHAnsi"/>
                <w:sz w:val="18"/>
                <w:szCs w:val="18"/>
              </w:rPr>
              <w:t>inform</w:t>
            </w:r>
            <w:r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BA2DA7">
              <w:rPr>
                <w:rFonts w:ascii="Verdana" w:hAnsi="Verdana" w:cstheme="minorHAnsi"/>
                <w:sz w:val="18"/>
                <w:szCs w:val="18"/>
              </w:rPr>
              <w:t xml:space="preserve"> the </w:t>
            </w:r>
            <w:r w:rsidRPr="00BA2DA7">
              <w:rPr>
                <w:rFonts w:ascii="Verdana" w:hAnsi="Verdana" w:cstheme="minorHAnsi"/>
                <w:i/>
                <w:sz w:val="18"/>
                <w:szCs w:val="18"/>
              </w:rPr>
              <w:t xml:space="preserve">Rector </w:t>
            </w:r>
            <w:proofErr w:type="spellStart"/>
            <w:r w:rsidRPr="00BA2DA7">
              <w:rPr>
                <w:rFonts w:ascii="Verdana" w:hAnsi="Verdana" w:cstheme="minorHAnsi"/>
                <w:i/>
                <w:sz w:val="18"/>
                <w:szCs w:val="18"/>
              </w:rPr>
              <w:t>Magnificus</w:t>
            </w:r>
            <w:proofErr w:type="spellEnd"/>
            <w:r w:rsidRPr="00BA2DA7">
              <w:rPr>
                <w:rFonts w:ascii="Verdana" w:hAnsi="Verdana" w:cstheme="minorHAnsi"/>
                <w:sz w:val="18"/>
                <w:szCs w:val="18"/>
              </w:rPr>
              <w:t xml:space="preserve"> about th</w:t>
            </w:r>
            <w:r>
              <w:rPr>
                <w:rFonts w:ascii="Verdana" w:hAnsi="Verdana" w:cstheme="minorHAnsi"/>
                <w:sz w:val="18"/>
                <w:szCs w:val="18"/>
              </w:rPr>
              <w:t>is</w:t>
            </w:r>
            <w:r w:rsidRPr="00BA2DA7">
              <w:rPr>
                <w:rFonts w:ascii="Verdana" w:hAnsi="Verdana" w:cstheme="minorHAnsi"/>
                <w:sz w:val="18"/>
                <w:szCs w:val="18"/>
              </w:rPr>
              <w:t xml:space="preserve"> judgment.</w:t>
            </w:r>
          </w:p>
          <w:p w14:paraId="57E55F84" w14:textId="4C1EDE4D" w:rsidR="00056D28" w:rsidRDefault="00056D28" w:rsidP="00056D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The </w:t>
            </w:r>
            <w:r w:rsidRPr="00BA2DA7">
              <w:rPr>
                <w:rFonts w:ascii="Verdana" w:hAnsi="Verdana" w:cstheme="minorHAnsi"/>
                <w:i/>
                <w:sz w:val="18"/>
                <w:szCs w:val="18"/>
              </w:rPr>
              <w:t xml:space="preserve">Rector </w:t>
            </w:r>
            <w:proofErr w:type="spellStart"/>
            <w:r w:rsidRPr="00BA2DA7">
              <w:rPr>
                <w:rFonts w:ascii="Verdana" w:hAnsi="Verdana" w:cstheme="minorHAnsi"/>
                <w:i/>
                <w:sz w:val="18"/>
                <w:szCs w:val="18"/>
              </w:rPr>
              <w:t>Magnificus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</w:rPr>
              <w:t xml:space="preserve">, in consultation with the Dean invites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>two independent assessors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to examine the quality of the thesis, regarding the distinction.</w:t>
            </w:r>
          </w:p>
          <w:p w14:paraId="158E398D" w14:textId="114F9D56" w:rsidR="00056D28" w:rsidRDefault="00056D28" w:rsidP="00056D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When both assessors agree with the judgment, the proposal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 xml:space="preserve">is 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>passed on</w:t>
            </w:r>
            <w:proofErr w:type="gramEnd"/>
            <w:r>
              <w:rPr>
                <w:rFonts w:ascii="Verdana" w:hAnsi="Verdana" w:cstheme="minorHAnsi"/>
                <w:sz w:val="18"/>
                <w:szCs w:val="18"/>
              </w:rPr>
              <w:t xml:space="preserve"> to the defence committee to decide on the distinction. </w:t>
            </w:r>
          </w:p>
          <w:p w14:paraId="0C428D99" w14:textId="00E70F14" w:rsidR="00056D28" w:rsidRDefault="00056D28" w:rsidP="00056D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The </w:t>
            </w:r>
            <w:r>
              <w:rPr>
                <w:rFonts w:ascii="Verdana" w:hAnsi="Verdana" w:cstheme="minorHAnsi"/>
                <w:b/>
                <w:sz w:val="18"/>
                <w:szCs w:val="18"/>
              </w:rPr>
              <w:t>d</w:t>
            </w:r>
            <w:r w:rsidRPr="008D5DAA">
              <w:rPr>
                <w:rFonts w:ascii="Verdana" w:hAnsi="Verdana" w:cstheme="minorHAnsi"/>
                <w:b/>
                <w:sz w:val="18"/>
                <w:szCs w:val="18"/>
              </w:rPr>
              <w:t>efence committee makes the final assessment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, in which the quality of the defence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>is taken</w:t>
            </w:r>
            <w:proofErr w:type="gramEnd"/>
            <w:r>
              <w:rPr>
                <w:rFonts w:ascii="Verdana" w:hAnsi="Verdana" w:cstheme="minorHAnsi"/>
                <w:sz w:val="18"/>
                <w:szCs w:val="18"/>
              </w:rPr>
              <w:t xml:space="preserve"> into account as well. The distinction </w:t>
            </w:r>
            <w:proofErr w:type="gramStart"/>
            <w:r>
              <w:rPr>
                <w:rFonts w:ascii="Verdana" w:hAnsi="Verdana" w:cstheme="minorHAnsi"/>
                <w:sz w:val="18"/>
                <w:szCs w:val="18"/>
              </w:rPr>
              <w:t>is rewarded</w:t>
            </w:r>
            <w:proofErr w:type="gramEnd"/>
            <w:r>
              <w:rPr>
                <w:rFonts w:ascii="Verdana" w:hAnsi="Verdana" w:cstheme="minorHAnsi"/>
                <w:sz w:val="18"/>
                <w:szCs w:val="18"/>
              </w:rPr>
              <w:t>, only when the defence committee unanimously vote for the distinction. This vote is anonymous.</w:t>
            </w:r>
          </w:p>
          <w:p w14:paraId="1E061E61" w14:textId="50B46972" w:rsidR="0002193B" w:rsidRPr="00114384" w:rsidRDefault="0002193B" w:rsidP="008D17F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2E0E765" w14:textId="77777777" w:rsidR="0002193B" w:rsidRDefault="0002193B" w:rsidP="00B028A5">
      <w:pPr>
        <w:spacing w:after="200" w:line="276" w:lineRule="auto"/>
        <w:rPr>
          <w:rFonts w:ascii="Verdana" w:hAnsi="Verdana" w:cstheme="minorHAnsi"/>
          <w:iCs/>
          <w:sz w:val="18"/>
          <w:szCs w:val="18"/>
        </w:rPr>
      </w:pPr>
    </w:p>
    <w:sectPr w:rsidR="000219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726BE" w14:textId="77777777" w:rsidR="00CE053C" w:rsidRDefault="00CE053C" w:rsidP="00F50841">
      <w:r>
        <w:separator/>
      </w:r>
    </w:p>
  </w:endnote>
  <w:endnote w:type="continuationSeparator" w:id="0">
    <w:p w14:paraId="0B859A32" w14:textId="77777777" w:rsidR="00CE053C" w:rsidRDefault="00CE053C" w:rsidP="00F5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3546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640F8102" w14:textId="354A9A84" w:rsidR="003114EF" w:rsidRPr="00F91374" w:rsidRDefault="003114EF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F91374">
          <w:rPr>
            <w:rFonts w:ascii="Verdana" w:hAnsi="Verdana"/>
            <w:sz w:val="18"/>
            <w:szCs w:val="18"/>
          </w:rPr>
          <w:fldChar w:fldCharType="begin"/>
        </w:r>
        <w:r w:rsidRPr="00F9137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F91374">
          <w:rPr>
            <w:rFonts w:ascii="Verdana" w:hAnsi="Verdana"/>
            <w:sz w:val="18"/>
            <w:szCs w:val="18"/>
          </w:rPr>
          <w:fldChar w:fldCharType="separate"/>
        </w:r>
        <w:r w:rsidR="000102E5">
          <w:rPr>
            <w:rFonts w:ascii="Verdana" w:hAnsi="Verdana"/>
            <w:noProof/>
            <w:sz w:val="18"/>
            <w:szCs w:val="18"/>
          </w:rPr>
          <w:t>4</w:t>
        </w:r>
        <w:r w:rsidRPr="00F91374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41D50D3B" w14:textId="77777777" w:rsidR="003114EF" w:rsidRDefault="00311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E6C64" w14:textId="77777777" w:rsidR="00CE053C" w:rsidRDefault="00CE053C" w:rsidP="00F50841">
      <w:r>
        <w:separator/>
      </w:r>
    </w:p>
  </w:footnote>
  <w:footnote w:type="continuationSeparator" w:id="0">
    <w:p w14:paraId="03EB4BF4" w14:textId="77777777" w:rsidR="00CE053C" w:rsidRDefault="00CE053C" w:rsidP="00F5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AB3D" w14:textId="77777777" w:rsidR="00F50841" w:rsidRDefault="00F5084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7016FF96" wp14:editId="78A39079">
          <wp:simplePos x="0" y="0"/>
          <wp:positionH relativeFrom="margin">
            <wp:posOffset>4148727</wp:posOffset>
          </wp:positionH>
          <wp:positionV relativeFrom="margin">
            <wp:posOffset>-697230</wp:posOffset>
          </wp:positionV>
          <wp:extent cx="2130425" cy="546100"/>
          <wp:effectExtent l="0" t="0" r="3175" b="6350"/>
          <wp:wrapSquare wrapText="bothSides"/>
          <wp:docPr id="1" name="Picture 1" descr="https://logos-download.com/wp-content/uploads/2017/11/Maastricht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ogos-download.com/wp-content/uploads/2017/11/Maastricht_Universit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F43"/>
    <w:multiLevelType w:val="hybridMultilevel"/>
    <w:tmpl w:val="77B4AF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3A31"/>
    <w:multiLevelType w:val="hybridMultilevel"/>
    <w:tmpl w:val="A42011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54287"/>
    <w:multiLevelType w:val="hybridMultilevel"/>
    <w:tmpl w:val="F43A19E8"/>
    <w:lvl w:ilvl="0" w:tplc="D780D0B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0EE2"/>
    <w:multiLevelType w:val="hybridMultilevel"/>
    <w:tmpl w:val="35D48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3517"/>
    <w:multiLevelType w:val="hybridMultilevel"/>
    <w:tmpl w:val="C0422E9E"/>
    <w:lvl w:ilvl="0" w:tplc="E6DC3E7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96CC6"/>
    <w:multiLevelType w:val="hybridMultilevel"/>
    <w:tmpl w:val="1504C340"/>
    <w:lvl w:ilvl="0" w:tplc="A4A4C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72CEB"/>
    <w:multiLevelType w:val="hybridMultilevel"/>
    <w:tmpl w:val="D58E610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21764"/>
    <w:multiLevelType w:val="hybridMultilevel"/>
    <w:tmpl w:val="3932A8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120AD"/>
    <w:multiLevelType w:val="hybridMultilevel"/>
    <w:tmpl w:val="9AC4DB5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310B4"/>
    <w:multiLevelType w:val="hybridMultilevel"/>
    <w:tmpl w:val="06228EA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80D8F"/>
    <w:multiLevelType w:val="hybridMultilevel"/>
    <w:tmpl w:val="06228EA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16"/>
    <w:rsid w:val="00003288"/>
    <w:rsid w:val="000102E5"/>
    <w:rsid w:val="00015D5E"/>
    <w:rsid w:val="0002193B"/>
    <w:rsid w:val="00024DD4"/>
    <w:rsid w:val="000266E3"/>
    <w:rsid w:val="00035C9D"/>
    <w:rsid w:val="00056D28"/>
    <w:rsid w:val="00070431"/>
    <w:rsid w:val="00082508"/>
    <w:rsid w:val="00082ACA"/>
    <w:rsid w:val="000A287C"/>
    <w:rsid w:val="000A708D"/>
    <w:rsid w:val="000B27D1"/>
    <w:rsid w:val="000F44D7"/>
    <w:rsid w:val="00101853"/>
    <w:rsid w:val="00102CD2"/>
    <w:rsid w:val="00114384"/>
    <w:rsid w:val="001332AD"/>
    <w:rsid w:val="00135633"/>
    <w:rsid w:val="001A412C"/>
    <w:rsid w:val="001B0D87"/>
    <w:rsid w:val="001C1293"/>
    <w:rsid w:val="001C4B12"/>
    <w:rsid w:val="001D39CD"/>
    <w:rsid w:val="001F00A3"/>
    <w:rsid w:val="0021246E"/>
    <w:rsid w:val="00230380"/>
    <w:rsid w:val="0024082F"/>
    <w:rsid w:val="002438CD"/>
    <w:rsid w:val="002531BB"/>
    <w:rsid w:val="00261D4E"/>
    <w:rsid w:val="00265515"/>
    <w:rsid w:val="002D5029"/>
    <w:rsid w:val="003114EF"/>
    <w:rsid w:val="00326D4B"/>
    <w:rsid w:val="0034067E"/>
    <w:rsid w:val="003433F8"/>
    <w:rsid w:val="003469D2"/>
    <w:rsid w:val="00373D50"/>
    <w:rsid w:val="00390065"/>
    <w:rsid w:val="003922D3"/>
    <w:rsid w:val="00392673"/>
    <w:rsid w:val="00397260"/>
    <w:rsid w:val="003A4374"/>
    <w:rsid w:val="003C40F1"/>
    <w:rsid w:val="003C6D90"/>
    <w:rsid w:val="003C6D92"/>
    <w:rsid w:val="003E276C"/>
    <w:rsid w:val="003E5B02"/>
    <w:rsid w:val="003E5F06"/>
    <w:rsid w:val="003F12B7"/>
    <w:rsid w:val="003F1AA9"/>
    <w:rsid w:val="004015CE"/>
    <w:rsid w:val="00425B2F"/>
    <w:rsid w:val="00435686"/>
    <w:rsid w:val="00442922"/>
    <w:rsid w:val="00453C24"/>
    <w:rsid w:val="00486047"/>
    <w:rsid w:val="00486BA9"/>
    <w:rsid w:val="0049511E"/>
    <w:rsid w:val="004962B3"/>
    <w:rsid w:val="004A5E1C"/>
    <w:rsid w:val="004A7F96"/>
    <w:rsid w:val="004B222E"/>
    <w:rsid w:val="004C6699"/>
    <w:rsid w:val="004D5D1D"/>
    <w:rsid w:val="0051487E"/>
    <w:rsid w:val="00532CB0"/>
    <w:rsid w:val="00544B96"/>
    <w:rsid w:val="00551AFF"/>
    <w:rsid w:val="00576D99"/>
    <w:rsid w:val="00581216"/>
    <w:rsid w:val="00582FEB"/>
    <w:rsid w:val="00591F62"/>
    <w:rsid w:val="005A1BEB"/>
    <w:rsid w:val="005B03C2"/>
    <w:rsid w:val="005B5DF2"/>
    <w:rsid w:val="005E0BB7"/>
    <w:rsid w:val="005F1738"/>
    <w:rsid w:val="005F64A4"/>
    <w:rsid w:val="006503E0"/>
    <w:rsid w:val="0065109B"/>
    <w:rsid w:val="00652E6C"/>
    <w:rsid w:val="00664174"/>
    <w:rsid w:val="006949D5"/>
    <w:rsid w:val="00696717"/>
    <w:rsid w:val="006A1FB2"/>
    <w:rsid w:val="006B44E8"/>
    <w:rsid w:val="006C64B3"/>
    <w:rsid w:val="006D7DDE"/>
    <w:rsid w:val="006E1D1A"/>
    <w:rsid w:val="006E393B"/>
    <w:rsid w:val="006E3DEE"/>
    <w:rsid w:val="00702DC4"/>
    <w:rsid w:val="0073104E"/>
    <w:rsid w:val="00745E6F"/>
    <w:rsid w:val="00771932"/>
    <w:rsid w:val="007A3FC1"/>
    <w:rsid w:val="007B13D8"/>
    <w:rsid w:val="007B6443"/>
    <w:rsid w:val="007C200A"/>
    <w:rsid w:val="007C32D5"/>
    <w:rsid w:val="007D185B"/>
    <w:rsid w:val="007D4207"/>
    <w:rsid w:val="007E1A8E"/>
    <w:rsid w:val="00816EA5"/>
    <w:rsid w:val="00836C2F"/>
    <w:rsid w:val="00841DC0"/>
    <w:rsid w:val="008427C9"/>
    <w:rsid w:val="00854D18"/>
    <w:rsid w:val="008560EC"/>
    <w:rsid w:val="0086196B"/>
    <w:rsid w:val="008708C4"/>
    <w:rsid w:val="008A62BB"/>
    <w:rsid w:val="008A67A8"/>
    <w:rsid w:val="008D6380"/>
    <w:rsid w:val="008E617C"/>
    <w:rsid w:val="008F025A"/>
    <w:rsid w:val="00900AF9"/>
    <w:rsid w:val="009035F9"/>
    <w:rsid w:val="009135D7"/>
    <w:rsid w:val="00923AAA"/>
    <w:rsid w:val="0092426B"/>
    <w:rsid w:val="009348B9"/>
    <w:rsid w:val="00936038"/>
    <w:rsid w:val="00952005"/>
    <w:rsid w:val="0097274A"/>
    <w:rsid w:val="0099281E"/>
    <w:rsid w:val="00996FFB"/>
    <w:rsid w:val="009B6DFB"/>
    <w:rsid w:val="009C601C"/>
    <w:rsid w:val="009C7BB8"/>
    <w:rsid w:val="009E0E10"/>
    <w:rsid w:val="00A361DD"/>
    <w:rsid w:val="00A51067"/>
    <w:rsid w:val="00A71A3F"/>
    <w:rsid w:val="00A83219"/>
    <w:rsid w:val="00AB47D4"/>
    <w:rsid w:val="00AC18B1"/>
    <w:rsid w:val="00AC1EA9"/>
    <w:rsid w:val="00AC3C71"/>
    <w:rsid w:val="00AD0285"/>
    <w:rsid w:val="00AD5DCE"/>
    <w:rsid w:val="00AE045B"/>
    <w:rsid w:val="00AE26CF"/>
    <w:rsid w:val="00B028A5"/>
    <w:rsid w:val="00B46963"/>
    <w:rsid w:val="00B51F08"/>
    <w:rsid w:val="00B55385"/>
    <w:rsid w:val="00B6099C"/>
    <w:rsid w:val="00B67A87"/>
    <w:rsid w:val="00B85AFC"/>
    <w:rsid w:val="00B8635B"/>
    <w:rsid w:val="00B95D8B"/>
    <w:rsid w:val="00BA0F4E"/>
    <w:rsid w:val="00BA1D83"/>
    <w:rsid w:val="00BA2DA7"/>
    <w:rsid w:val="00BF3726"/>
    <w:rsid w:val="00C16FB6"/>
    <w:rsid w:val="00C5399D"/>
    <w:rsid w:val="00C715A7"/>
    <w:rsid w:val="00C975AA"/>
    <w:rsid w:val="00CB3263"/>
    <w:rsid w:val="00CB6608"/>
    <w:rsid w:val="00CD62B7"/>
    <w:rsid w:val="00CD71C3"/>
    <w:rsid w:val="00CE053C"/>
    <w:rsid w:val="00CF0E04"/>
    <w:rsid w:val="00D03743"/>
    <w:rsid w:val="00D307E0"/>
    <w:rsid w:val="00D32764"/>
    <w:rsid w:val="00D40B59"/>
    <w:rsid w:val="00D539CA"/>
    <w:rsid w:val="00D72833"/>
    <w:rsid w:val="00D7366B"/>
    <w:rsid w:val="00D840F2"/>
    <w:rsid w:val="00DA2E55"/>
    <w:rsid w:val="00DC078B"/>
    <w:rsid w:val="00DE3A96"/>
    <w:rsid w:val="00DE4701"/>
    <w:rsid w:val="00DF1864"/>
    <w:rsid w:val="00E235B6"/>
    <w:rsid w:val="00E3555E"/>
    <w:rsid w:val="00E54FFC"/>
    <w:rsid w:val="00E936E0"/>
    <w:rsid w:val="00EA03F8"/>
    <w:rsid w:val="00EB540F"/>
    <w:rsid w:val="00EC1D44"/>
    <w:rsid w:val="00EC7513"/>
    <w:rsid w:val="00EE4D62"/>
    <w:rsid w:val="00EF03AD"/>
    <w:rsid w:val="00F048C8"/>
    <w:rsid w:val="00F076E9"/>
    <w:rsid w:val="00F1455D"/>
    <w:rsid w:val="00F1658B"/>
    <w:rsid w:val="00F1754C"/>
    <w:rsid w:val="00F22259"/>
    <w:rsid w:val="00F23006"/>
    <w:rsid w:val="00F3274E"/>
    <w:rsid w:val="00F35B98"/>
    <w:rsid w:val="00F50841"/>
    <w:rsid w:val="00F55439"/>
    <w:rsid w:val="00F91374"/>
    <w:rsid w:val="00F92C96"/>
    <w:rsid w:val="00FB3510"/>
    <w:rsid w:val="00FC2E43"/>
    <w:rsid w:val="00FD09DC"/>
    <w:rsid w:val="00FD396B"/>
    <w:rsid w:val="00FE1190"/>
    <w:rsid w:val="00FE136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500555"/>
  <w15:chartTrackingRefBased/>
  <w15:docId w15:val="{3993FB57-106A-4C24-8DBC-16CA0741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8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841"/>
  </w:style>
  <w:style w:type="paragraph" w:styleId="Footer">
    <w:name w:val="footer"/>
    <w:basedOn w:val="Normal"/>
    <w:link w:val="FooterChar"/>
    <w:uiPriority w:val="99"/>
    <w:unhideWhenUsed/>
    <w:rsid w:val="00F508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841"/>
  </w:style>
  <w:style w:type="paragraph" w:customStyle="1" w:styleId="TableParagraph">
    <w:name w:val="Table Paragraph"/>
    <w:basedOn w:val="Normal"/>
    <w:uiPriority w:val="1"/>
    <w:qFormat/>
    <w:rsid w:val="00F50841"/>
    <w:pPr>
      <w:widowControl w:val="0"/>
    </w:pPr>
    <w:rPr>
      <w:lang w:val="en-US"/>
    </w:rPr>
  </w:style>
  <w:style w:type="table" w:styleId="TableGrid">
    <w:name w:val="Table Grid"/>
    <w:basedOn w:val="TableNormal"/>
    <w:uiPriority w:val="59"/>
    <w:rsid w:val="00F5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841"/>
    <w:rPr>
      <w:color w:val="0000FF" w:themeColor="hyperlink"/>
      <w:u w:val="single"/>
    </w:rPr>
  </w:style>
  <w:style w:type="character" w:customStyle="1" w:styleId="ArtikelNR">
    <w:name w:val="ArtikelNR"/>
    <w:rsid w:val="003114EF"/>
    <w:rPr>
      <w:b/>
    </w:rPr>
  </w:style>
  <w:style w:type="paragraph" w:customStyle="1" w:styleId="ArtikelLetter">
    <w:name w:val="Artikel Letter"/>
    <w:basedOn w:val="Normal"/>
    <w:link w:val="ArtikelLetterChar"/>
    <w:rsid w:val="003114EF"/>
    <w:pPr>
      <w:spacing w:line="264" w:lineRule="auto"/>
      <w:jc w:val="both"/>
    </w:pPr>
    <w:rPr>
      <w:rFonts w:ascii="Calibri" w:eastAsia="Times New Roman" w:hAnsi="Calibri" w:cs="Times New Roman"/>
      <w:b/>
      <w:i/>
      <w:sz w:val="21"/>
      <w:szCs w:val="20"/>
      <w:lang w:val="nl-NL" w:eastAsia="nl-NL"/>
    </w:rPr>
  </w:style>
  <w:style w:type="character" w:customStyle="1" w:styleId="ArtikelLetterChar">
    <w:name w:val="Artikel Letter Char"/>
    <w:link w:val="ArtikelLetter"/>
    <w:rsid w:val="003114EF"/>
    <w:rPr>
      <w:rFonts w:ascii="Calibri" w:eastAsia="Times New Roman" w:hAnsi="Calibri" w:cs="Times New Roman"/>
      <w:b/>
      <w:i/>
      <w:sz w:val="21"/>
      <w:szCs w:val="20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03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2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8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412C"/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412C"/>
    <w:rPr>
      <w:rFonts w:ascii="Calibri" w:hAnsi="Calibri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5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5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support/ph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5C35-FA53-4AE0-BFA9-59CDE597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1432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Walthouwer, Michel (BU)</dc:creator>
  <cp:keywords/>
  <dc:description/>
  <cp:lastModifiedBy>Mordang, Serge (BU / EDUC)</cp:lastModifiedBy>
  <cp:revision>4</cp:revision>
  <cp:lastPrinted>2019-07-04T12:38:00Z</cp:lastPrinted>
  <dcterms:created xsi:type="dcterms:W3CDTF">2023-06-10T12:18:00Z</dcterms:created>
  <dcterms:modified xsi:type="dcterms:W3CDTF">2023-07-04T08:16:00Z</dcterms:modified>
</cp:coreProperties>
</file>