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5A8ECD1" wp14:editId="5C91C6DA">
            <wp:extent cx="3562350" cy="653729"/>
            <wp:effectExtent l="0" t="0" r="0" b="0"/>
            <wp:docPr id="1" name="Picture 1" descr="D:\Temp\Temp3_SHE_logobank.zip\CMYK\SH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Temp3_SHE_logobank.zip\CMYK\SHE_logo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863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C25FCF" w:rsidRPr="00D30D8D" w:rsidRDefault="00C25FCF" w:rsidP="00D30D8D">
      <w:pPr>
        <w:rPr>
          <w:b/>
          <w:color w:val="E36C0A" w:themeColor="accent6" w:themeShade="BF"/>
          <w:sz w:val="24"/>
          <w:szCs w:val="24"/>
          <w:lang w:val="en-GB"/>
        </w:rPr>
      </w:pPr>
      <w:r w:rsidRPr="00D30D8D">
        <w:rPr>
          <w:b/>
          <w:color w:val="E36C0A" w:themeColor="accent6" w:themeShade="BF"/>
          <w:sz w:val="24"/>
          <w:szCs w:val="24"/>
          <w:lang w:val="en-GB"/>
        </w:rPr>
        <w:t>PhD</w:t>
      </w:r>
      <w:r w:rsidR="00357D52">
        <w:rPr>
          <w:b/>
          <w:color w:val="E36C0A" w:themeColor="accent6" w:themeShade="BF"/>
          <w:sz w:val="24"/>
          <w:szCs w:val="24"/>
          <w:lang w:val="en-GB"/>
        </w:rPr>
        <w:t xml:space="preserve"> dissertations completed in 201</w:t>
      </w:r>
      <w:r w:rsidR="00BA41FB">
        <w:rPr>
          <w:b/>
          <w:color w:val="E36C0A" w:themeColor="accent6" w:themeShade="BF"/>
          <w:sz w:val="24"/>
          <w:szCs w:val="24"/>
          <w:lang w:val="en-GB"/>
        </w:rPr>
        <w:t>8</w:t>
      </w:r>
      <w:r w:rsidRPr="00D30D8D">
        <w:rPr>
          <w:b/>
          <w:color w:val="E36C0A" w:themeColor="accent6" w:themeShade="BF"/>
          <w:sz w:val="24"/>
          <w:szCs w:val="24"/>
          <w:lang w:val="en-GB"/>
        </w:rPr>
        <w:t xml:space="preserve"> at Maastricht University</w:t>
      </w:r>
    </w:p>
    <w:p w:rsidR="00C25FCF" w:rsidRDefault="00C25FCF" w:rsidP="00C25FC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Amalba, A.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Influences of problem</w:t>
      </w:r>
      <w:r w:rsidRPr="005F1F1F">
        <w:rPr>
          <w:rFonts w:ascii="Cambria Math" w:hAnsi="Cambria Math" w:cs="Cambria Math"/>
          <w:color w:val="002060"/>
          <w:sz w:val="20"/>
          <w:szCs w:val="20"/>
          <w:lang w:val="en-US"/>
        </w:rPr>
        <w:t>‐</w:t>
      </w: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based learning combined with community</w:t>
      </w:r>
      <w:r w:rsidRPr="005F1F1F">
        <w:rPr>
          <w:rFonts w:ascii="Cambria Math" w:hAnsi="Cambria Math" w:cs="Cambria Math"/>
          <w:color w:val="002060"/>
          <w:sz w:val="20"/>
          <w:szCs w:val="20"/>
          <w:lang w:val="en-US"/>
        </w:rPr>
        <w:t>‐</w:t>
      </w: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based education and service as an integral part of the undergraduate curriculum on specialty and rural workplace choices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20-12-2018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FB6E9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W.N.K.A. van Mook, A.J.J.A. Scherpbier, F.A. </w:t>
      </w:r>
      <w:proofErr w:type="spellStart"/>
      <w:r w:rsidR="00FB6E9A">
        <w:rPr>
          <w:rFonts w:ascii="Verdana" w:hAnsi="Verdana" w:cstheme="minorHAnsi"/>
          <w:color w:val="002060"/>
          <w:sz w:val="20"/>
          <w:szCs w:val="20"/>
          <w:lang w:val="en-US"/>
        </w:rPr>
        <w:t>Abatanga</w:t>
      </w:r>
      <w:proofErr w:type="spellEnd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(Tamale, Ghana)</w:t>
      </w:r>
    </w:p>
    <w:p w:rsid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Melo, B. 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Simulation Design Matters; Improving Obstetrics Training Outcomes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12-12-2018</w:t>
      </w:r>
    </w:p>
    <w:p w:rsidR="005F1F1F" w:rsidRPr="00B208F3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  <w:r w:rsidRPr="00B208F3">
        <w:rPr>
          <w:rFonts w:ascii="Verdana" w:hAnsi="Verdana" w:cstheme="minorHAnsi"/>
          <w:color w:val="002060"/>
          <w:sz w:val="20"/>
          <w:szCs w:val="20"/>
        </w:rPr>
        <w:t>Supervisors:</w:t>
      </w:r>
      <w:r w:rsidR="00B208F3" w:rsidRPr="00B208F3">
        <w:rPr>
          <w:rFonts w:ascii="Verdana" w:hAnsi="Verdana" w:cstheme="minorHAnsi"/>
          <w:color w:val="002060"/>
          <w:sz w:val="20"/>
          <w:szCs w:val="20"/>
        </w:rPr>
        <w:t xml:space="preserve"> J.J.G. van </w:t>
      </w:r>
      <w:proofErr w:type="spellStart"/>
      <w:r w:rsidR="00B208F3" w:rsidRPr="00B208F3">
        <w:rPr>
          <w:rFonts w:ascii="Verdana" w:hAnsi="Verdana" w:cstheme="minorHAnsi"/>
          <w:color w:val="002060"/>
          <w:sz w:val="20"/>
          <w:szCs w:val="20"/>
        </w:rPr>
        <w:t>Merriënboer</w:t>
      </w:r>
      <w:proofErr w:type="spellEnd"/>
      <w:r w:rsidR="00B208F3" w:rsidRPr="00B208F3">
        <w:rPr>
          <w:rFonts w:ascii="Verdana" w:hAnsi="Verdana" w:cstheme="minorHAnsi"/>
          <w:color w:val="002060"/>
          <w:sz w:val="20"/>
          <w:szCs w:val="20"/>
        </w:rPr>
        <w:t xml:space="preserve">, C.P.M. van der Vleuten, A.R. </w:t>
      </w:r>
      <w:proofErr w:type="spellStart"/>
      <w:r w:rsidR="00B208F3" w:rsidRPr="00B208F3">
        <w:rPr>
          <w:rFonts w:ascii="Verdana" w:hAnsi="Verdana" w:cstheme="minorHAnsi"/>
          <w:color w:val="002060"/>
          <w:sz w:val="20"/>
          <w:szCs w:val="20"/>
        </w:rPr>
        <w:t>Falbo</w:t>
      </w:r>
      <w:proofErr w:type="spellEnd"/>
      <w:r w:rsidR="00B208F3" w:rsidRPr="00B208F3">
        <w:rPr>
          <w:rFonts w:ascii="Verdana" w:hAnsi="Verdana" w:cstheme="minorHAnsi"/>
          <w:color w:val="002060"/>
          <w:sz w:val="20"/>
          <w:szCs w:val="20"/>
        </w:rPr>
        <w:t xml:space="preserve"> </w:t>
      </w:r>
      <w:r w:rsidR="00B208F3">
        <w:rPr>
          <w:rFonts w:ascii="Verdana" w:hAnsi="Verdana" w:cstheme="minorHAnsi"/>
          <w:color w:val="002060"/>
          <w:sz w:val="20"/>
          <w:szCs w:val="20"/>
        </w:rPr>
        <w:t>(</w:t>
      </w:r>
      <w:r w:rsidR="00B208F3" w:rsidRPr="00B208F3">
        <w:rPr>
          <w:rFonts w:ascii="Verdana" w:hAnsi="Verdana" w:cstheme="minorHAnsi"/>
          <w:color w:val="002060"/>
          <w:sz w:val="20"/>
          <w:szCs w:val="20"/>
        </w:rPr>
        <w:t>YMIP, Brasil)</w:t>
      </w:r>
    </w:p>
    <w:p w:rsidR="005F1F1F" w:rsidRPr="00B208F3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Olmos-Vega, F. 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Workplace Learning through Interaction: using socio-cultural theory to study residency training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07-12-2018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5F4114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D.H.J.M. Dolmans, P.W. Teunissen, R.E. Stalmeijer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Chew, K.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Evaluation of a metacognitive mnemonic to mitigate cognitive errors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06-12-2018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J.J.G. van </w:t>
      </w:r>
      <w:proofErr w:type="spellStart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S.J. </w:t>
      </w:r>
      <w:proofErr w:type="spellStart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>Durning</w:t>
      </w:r>
      <w:proofErr w:type="spellEnd"/>
      <w:r w:rsidR="0005348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(USUHS, Bethesda Maryland)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Sukhera, J.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Bias in the Mirror. Exploring Implicit Bias in Health Professions Education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29-11-2018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P.W</w:t>
      </w:r>
      <w:r w:rsidR="0005348D">
        <w:rPr>
          <w:rFonts w:ascii="Verdana" w:hAnsi="Verdana" w:cstheme="minorHAnsi"/>
          <w:color w:val="002060"/>
          <w:sz w:val="20"/>
          <w:szCs w:val="20"/>
          <w:lang w:val="en-US"/>
        </w:rPr>
        <w:t>.</w:t>
      </w:r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Teunissen, C.J. Watling (Western </w:t>
      </w:r>
      <w:r w:rsidR="0005348D">
        <w:rPr>
          <w:rFonts w:ascii="Verdana" w:hAnsi="Verdana" w:cstheme="minorHAnsi"/>
          <w:color w:val="002060"/>
          <w:sz w:val="20"/>
          <w:szCs w:val="20"/>
          <w:lang w:val="en-US"/>
        </w:rPr>
        <w:t>Ontario, Canada)</w:t>
      </w:r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>, L. Lingard</w:t>
      </w:r>
      <w:r w:rsidR="0005348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(Western Ontario, Canada)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Mogre, V.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Nutrition care and its education: medical </w:t>
      </w:r>
      <w:proofErr w:type="gramStart"/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students’</w:t>
      </w:r>
      <w:proofErr w:type="gramEnd"/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and doctors’ perspectives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07-11-2018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A.J.J.A. Scherpbier, F.C.J. Stevens, P.A. </w:t>
      </w:r>
      <w:proofErr w:type="spellStart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>Aryee</w:t>
      </w:r>
      <w:proofErr w:type="spellEnd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</w:t>
      </w:r>
      <w:proofErr w:type="spellStart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>Tamala</w:t>
      </w:r>
      <w:proofErr w:type="spellEnd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>, Ghana)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Ramani, S. 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Swinging the pendulum from recipes to relationships: enhancing impact of feedback through transformation of institutional culture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31-10-2018</w:t>
      </w:r>
    </w:p>
    <w:p w:rsidR="005F1F1F" w:rsidRPr="005F4114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  <w:r w:rsidRPr="005F4114">
        <w:rPr>
          <w:rFonts w:ascii="Verdana" w:hAnsi="Verdana" w:cstheme="minorHAnsi"/>
          <w:color w:val="002060"/>
          <w:sz w:val="20"/>
          <w:szCs w:val="20"/>
        </w:rPr>
        <w:t>Supervisors:</w:t>
      </w:r>
      <w:r w:rsidR="005F4114" w:rsidRPr="005F4114">
        <w:rPr>
          <w:rFonts w:ascii="Verdana" w:hAnsi="Verdana" w:cstheme="minorHAnsi"/>
          <w:color w:val="002060"/>
          <w:sz w:val="20"/>
          <w:szCs w:val="20"/>
        </w:rPr>
        <w:t xml:space="preserve"> C.P.M. van der Vleuten, K.</w:t>
      </w:r>
      <w:r w:rsidR="005F4114">
        <w:rPr>
          <w:rFonts w:ascii="Verdana" w:hAnsi="Verdana" w:cstheme="minorHAnsi"/>
          <w:color w:val="002060"/>
          <w:sz w:val="20"/>
          <w:szCs w:val="20"/>
        </w:rPr>
        <w:t>V.</w:t>
      </w:r>
      <w:r w:rsidR="005F4114" w:rsidRPr="005F4114">
        <w:rPr>
          <w:rFonts w:ascii="Verdana" w:hAnsi="Verdana" w:cstheme="minorHAnsi"/>
          <w:color w:val="002060"/>
          <w:sz w:val="20"/>
          <w:szCs w:val="20"/>
        </w:rPr>
        <w:t xml:space="preserve"> Mann</w:t>
      </w:r>
      <w:r w:rsidR="005F4114">
        <w:rPr>
          <w:rFonts w:ascii="Verdana" w:hAnsi="Verdana" w:cstheme="minorHAnsi"/>
          <w:color w:val="002060"/>
          <w:sz w:val="20"/>
          <w:szCs w:val="20"/>
        </w:rPr>
        <w:t xml:space="preserve"> </w:t>
      </w:r>
      <w:r w:rsidR="005F4114">
        <w:rPr>
          <w:rFonts w:ascii="Verdana" w:hAnsi="Verdana" w:cstheme="minorHAnsi"/>
          <w:color w:val="002060"/>
          <w:sz w:val="20"/>
          <w:szCs w:val="20"/>
        </w:rPr>
        <w:sym w:font="Wingdings" w:char="F056"/>
      </w:r>
      <w:r w:rsidR="005F4114">
        <w:rPr>
          <w:rFonts w:ascii="Verdana" w:hAnsi="Verdana" w:cstheme="minorHAnsi"/>
          <w:color w:val="002060"/>
          <w:sz w:val="20"/>
          <w:szCs w:val="20"/>
        </w:rPr>
        <w:t xml:space="preserve"> (</w:t>
      </w:r>
      <w:proofErr w:type="spellStart"/>
      <w:r w:rsidR="005F4114">
        <w:rPr>
          <w:rFonts w:ascii="Verdana" w:hAnsi="Verdana" w:cstheme="minorHAnsi"/>
          <w:color w:val="002060"/>
          <w:sz w:val="20"/>
          <w:szCs w:val="20"/>
        </w:rPr>
        <w:t>Dalhousie</w:t>
      </w:r>
      <w:proofErr w:type="spellEnd"/>
      <w:r w:rsidR="0005348D">
        <w:rPr>
          <w:rFonts w:ascii="Verdana" w:hAnsi="Verdana" w:cstheme="minorHAnsi"/>
          <w:color w:val="002060"/>
          <w:sz w:val="20"/>
          <w:szCs w:val="20"/>
        </w:rPr>
        <w:t>,</w:t>
      </w:r>
      <w:r w:rsidR="005F4114">
        <w:rPr>
          <w:rFonts w:ascii="Verdana" w:hAnsi="Verdana" w:cstheme="minorHAnsi"/>
          <w:color w:val="002060"/>
          <w:sz w:val="20"/>
          <w:szCs w:val="20"/>
        </w:rPr>
        <w:t xml:space="preserve"> Canada)</w:t>
      </w:r>
      <w:r w:rsidR="005F4114" w:rsidRPr="005F4114">
        <w:rPr>
          <w:rFonts w:ascii="Verdana" w:hAnsi="Verdana" w:cstheme="minorHAnsi"/>
          <w:color w:val="002060"/>
          <w:sz w:val="20"/>
          <w:szCs w:val="20"/>
        </w:rPr>
        <w:t>, S. Ginsburg</w:t>
      </w:r>
      <w:r w:rsidR="005F4114">
        <w:rPr>
          <w:rFonts w:ascii="Verdana" w:hAnsi="Verdana" w:cstheme="minorHAnsi"/>
          <w:color w:val="002060"/>
          <w:sz w:val="20"/>
          <w:szCs w:val="20"/>
        </w:rPr>
        <w:t xml:space="preserve"> (Toronto, Canada),</w:t>
      </w:r>
      <w:r w:rsidR="005F4114" w:rsidRPr="005F4114">
        <w:rPr>
          <w:rFonts w:ascii="Verdana" w:hAnsi="Verdana" w:cstheme="minorHAnsi"/>
          <w:color w:val="002060"/>
          <w:sz w:val="20"/>
          <w:szCs w:val="20"/>
        </w:rPr>
        <w:t xml:space="preserve"> K.</w:t>
      </w:r>
      <w:r w:rsidR="005F4114">
        <w:rPr>
          <w:rFonts w:ascii="Verdana" w:hAnsi="Verdana" w:cstheme="minorHAnsi"/>
          <w:color w:val="002060"/>
          <w:sz w:val="20"/>
          <w:szCs w:val="20"/>
        </w:rPr>
        <w:t>D.</w:t>
      </w:r>
      <w:r w:rsidR="005F4114" w:rsidRPr="005F4114">
        <w:rPr>
          <w:rFonts w:ascii="Verdana" w:hAnsi="Verdana" w:cstheme="minorHAnsi"/>
          <w:color w:val="002060"/>
          <w:sz w:val="20"/>
          <w:szCs w:val="20"/>
        </w:rPr>
        <w:t xml:space="preserve"> </w:t>
      </w:r>
      <w:proofErr w:type="spellStart"/>
      <w:r w:rsidR="005F4114">
        <w:rPr>
          <w:rFonts w:ascii="Verdana" w:hAnsi="Verdana" w:cstheme="minorHAnsi"/>
          <w:color w:val="002060"/>
          <w:sz w:val="20"/>
          <w:szCs w:val="20"/>
        </w:rPr>
        <w:t>Könings</w:t>
      </w:r>
      <w:proofErr w:type="spellEnd"/>
    </w:p>
    <w:p w:rsidR="005F1F1F" w:rsidRPr="005F4114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>Winslade</w:t>
      </w:r>
      <w:proofErr w:type="spellEnd"/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 N.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Community Pharmacists’ quality-of-care metrics. A prescription for improvement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23-10-2018</w:t>
      </w:r>
    </w:p>
    <w:p w:rsidR="005F1F1F" w:rsidRPr="0005348D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  <w:r w:rsidRPr="0005348D">
        <w:rPr>
          <w:rFonts w:ascii="Verdana" w:hAnsi="Verdana" w:cstheme="minorHAnsi"/>
          <w:color w:val="002060"/>
          <w:sz w:val="20"/>
          <w:szCs w:val="20"/>
        </w:rPr>
        <w:t>Supervisors:</w:t>
      </w:r>
      <w:r w:rsidR="0005348D" w:rsidRPr="0005348D">
        <w:rPr>
          <w:rFonts w:ascii="Verdana" w:hAnsi="Verdana" w:cstheme="minorHAnsi"/>
          <w:color w:val="002060"/>
          <w:sz w:val="20"/>
          <w:szCs w:val="20"/>
        </w:rPr>
        <w:t xml:space="preserve"> C.P.M. van der Vleuten, </w:t>
      </w:r>
      <w:r w:rsidR="00B75F26">
        <w:rPr>
          <w:rFonts w:ascii="Verdana" w:hAnsi="Verdana" w:cstheme="minorHAnsi"/>
          <w:color w:val="002060"/>
          <w:sz w:val="20"/>
          <w:szCs w:val="20"/>
        </w:rPr>
        <w:t>R. Tamblyn, (</w:t>
      </w:r>
      <w:proofErr w:type="spellStart"/>
      <w:r w:rsidR="00B75F26">
        <w:rPr>
          <w:rFonts w:ascii="Verdana" w:hAnsi="Verdana" w:cstheme="minorHAnsi"/>
          <w:color w:val="002060"/>
          <w:sz w:val="20"/>
          <w:szCs w:val="20"/>
        </w:rPr>
        <w:t>McGill</w:t>
      </w:r>
      <w:proofErr w:type="spellEnd"/>
      <w:r w:rsidR="00B75F26">
        <w:rPr>
          <w:rFonts w:ascii="Verdana" w:hAnsi="Verdana" w:cstheme="minorHAnsi"/>
          <w:color w:val="002060"/>
          <w:sz w:val="20"/>
          <w:szCs w:val="20"/>
        </w:rPr>
        <w:t xml:space="preserve">, Canada), </w:t>
      </w:r>
      <w:r w:rsidR="0005348D" w:rsidRPr="0005348D">
        <w:rPr>
          <w:rFonts w:ascii="Verdana" w:hAnsi="Verdana" w:cstheme="minorHAnsi"/>
          <w:color w:val="002060"/>
          <w:sz w:val="20"/>
          <w:szCs w:val="20"/>
        </w:rPr>
        <w:t xml:space="preserve">L.W.T. </w:t>
      </w:r>
      <w:proofErr w:type="spellStart"/>
      <w:r w:rsidR="0005348D" w:rsidRPr="0005348D">
        <w:rPr>
          <w:rFonts w:ascii="Verdana" w:hAnsi="Verdana" w:cstheme="minorHAnsi"/>
          <w:color w:val="002060"/>
          <w:sz w:val="20"/>
          <w:szCs w:val="20"/>
        </w:rPr>
        <w:t>Schuwirth</w:t>
      </w:r>
      <w:proofErr w:type="spellEnd"/>
      <w:r w:rsidR="0005348D" w:rsidRPr="0005348D">
        <w:rPr>
          <w:rFonts w:ascii="Verdana" w:hAnsi="Verdana" w:cstheme="minorHAnsi"/>
          <w:color w:val="002060"/>
          <w:sz w:val="20"/>
          <w:szCs w:val="20"/>
        </w:rPr>
        <w:t xml:space="preserve"> (</w:t>
      </w:r>
      <w:proofErr w:type="spellStart"/>
      <w:r w:rsidR="0005348D" w:rsidRPr="0005348D">
        <w:rPr>
          <w:rFonts w:ascii="Verdana" w:hAnsi="Verdana" w:cstheme="minorHAnsi"/>
          <w:color w:val="002060"/>
          <w:sz w:val="20"/>
          <w:szCs w:val="20"/>
        </w:rPr>
        <w:t>Flinders</w:t>
      </w:r>
      <w:proofErr w:type="spellEnd"/>
      <w:r w:rsidR="0005348D" w:rsidRPr="0005348D">
        <w:rPr>
          <w:rFonts w:ascii="Verdana" w:hAnsi="Verdana" w:cstheme="minorHAnsi"/>
          <w:color w:val="002060"/>
          <w:sz w:val="20"/>
          <w:szCs w:val="20"/>
        </w:rPr>
        <w:t>, Australi</w:t>
      </w:r>
      <w:r w:rsidR="00B75F26">
        <w:rPr>
          <w:rFonts w:ascii="Verdana" w:hAnsi="Verdana" w:cstheme="minorHAnsi"/>
          <w:color w:val="002060"/>
          <w:sz w:val="20"/>
          <w:szCs w:val="20"/>
        </w:rPr>
        <w:t>ë)</w:t>
      </w:r>
    </w:p>
    <w:p w:rsidR="005F1F1F" w:rsidRPr="0005348D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Eppich, W. 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Learning through Talk: The Role of Discourse in Medical Education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10-10-2018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lastRenderedPageBreak/>
        <w:t>Supervisors:</w:t>
      </w:r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P.W. Teunissen, T. Dornan, J.-J. Rethans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>Wenrich</w:t>
      </w:r>
      <w:proofErr w:type="spellEnd"/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, M.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Guided Bedside Teaching for Early Learners: Benefits and Impact for Students and Clinical Teachers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12-09-2018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05348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A.J.J.A. Scherpbier, P.G. Ramsey (Washington, USA), H.A.P. Wolfhagen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>Marei</w:t>
      </w:r>
      <w:proofErr w:type="spellEnd"/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, H.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Application of Virtual Patients in Undergraduate Dental Education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07-09-2018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J.J.G. van </w:t>
      </w:r>
      <w:proofErr w:type="spellStart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="00B208F3">
        <w:rPr>
          <w:rFonts w:ascii="Verdana" w:hAnsi="Verdana" w:cstheme="minorHAnsi"/>
          <w:color w:val="002060"/>
          <w:sz w:val="20"/>
          <w:szCs w:val="20"/>
          <w:lang w:val="en-US"/>
        </w:rPr>
        <w:t>, H.H.L.M. Donkers</w:t>
      </w:r>
    </w:p>
    <w:p w:rsid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7A4F83" w:rsidRPr="007A4F83" w:rsidRDefault="007A4F83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proofErr w:type="spellStart"/>
      <w:r w:rsidRPr="007A4F83">
        <w:rPr>
          <w:rFonts w:ascii="Verdana" w:hAnsi="Verdana" w:cstheme="minorHAnsi"/>
          <w:b/>
          <w:color w:val="002060"/>
          <w:sz w:val="20"/>
          <w:szCs w:val="20"/>
          <w:lang w:val="en-US"/>
        </w:rPr>
        <w:t>Leenen</w:t>
      </w:r>
      <w:proofErr w:type="spellEnd"/>
      <w:r w:rsidRPr="007A4F83">
        <w:rPr>
          <w:rFonts w:ascii="Verdana" w:hAnsi="Verdana" w:cstheme="minorHAnsi"/>
          <w:b/>
          <w:color w:val="002060"/>
          <w:sz w:val="20"/>
          <w:szCs w:val="20"/>
          <w:lang w:val="en-US"/>
        </w:rPr>
        <w:t>, L.</w:t>
      </w:r>
    </w:p>
    <w:p w:rsidR="007A4F83" w:rsidRDefault="007A4F83" w:rsidP="007A4F83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7A4F83">
        <w:rPr>
          <w:rFonts w:ascii="Verdana" w:hAnsi="Verdana" w:cstheme="minorHAnsi"/>
          <w:color w:val="002060"/>
          <w:sz w:val="20"/>
          <w:szCs w:val="20"/>
          <w:lang w:val="en-US"/>
        </w:rPr>
        <w:t>Self-management in Epilepsy; The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Goal is: "Live with a Z(s</w:t>
      </w:r>
      <w:proofErr w:type="gramStart"/>
      <w:r>
        <w:rPr>
          <w:rFonts w:ascii="Verdana" w:hAnsi="Verdana" w:cstheme="minorHAnsi"/>
          <w:color w:val="002060"/>
          <w:sz w:val="20"/>
          <w:szCs w:val="20"/>
          <w:lang w:val="en-US"/>
        </w:rPr>
        <w:t>)mile</w:t>
      </w:r>
      <w:proofErr w:type="gramEnd"/>
      <w:r>
        <w:rPr>
          <w:rFonts w:ascii="Verdana" w:hAnsi="Verdana" w:cstheme="minorHAnsi"/>
          <w:color w:val="002060"/>
          <w:sz w:val="20"/>
          <w:szCs w:val="20"/>
          <w:lang w:val="en-US"/>
        </w:rPr>
        <w:t>”</w:t>
      </w:r>
    </w:p>
    <w:p w:rsidR="007A4F83" w:rsidRPr="005F1F1F" w:rsidRDefault="007A4F83" w:rsidP="007A4F83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07-09-2018</w:t>
      </w:r>
    </w:p>
    <w:p w:rsidR="007A4F83" w:rsidRPr="005F1F1F" w:rsidRDefault="007A4F83" w:rsidP="007A4F83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B75F2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H.J.M. Majoie, S.M.A.A. Evers, C.M. van Heugten</w:t>
      </w:r>
    </w:p>
    <w:p w:rsidR="007A4F83" w:rsidRPr="005F1F1F" w:rsidRDefault="007A4F83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Waterval, D.  </w:t>
      </w:r>
      <w:bookmarkStart w:id="1" w:name="OLE_LINK9"/>
      <w:bookmarkStart w:id="2" w:name="OLE_LINK10"/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Copy but not paste, an exploration of </w:t>
      </w:r>
      <w:proofErr w:type="spellStart"/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crossborder</w:t>
      </w:r>
      <w:proofErr w:type="spellEnd"/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medical curriculum partnerships</w:t>
      </w:r>
    </w:p>
    <w:bookmarkEnd w:id="1"/>
    <w:bookmarkEnd w:id="2"/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26-04-2018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05348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E.W. Driessen, A.J.J.A. Scherpbier, F.M. Frambach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5F1F1F" w:rsidRPr="005F1F1F" w:rsidRDefault="005F1F1F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Smirnova, A.  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Unpacking quality in residency training and health care delivery</w:t>
      </w:r>
    </w:p>
    <w:p w:rsidR="005F1F1F" w:rsidRPr="005F1F1F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5F1F1F">
        <w:rPr>
          <w:rFonts w:ascii="Verdana" w:hAnsi="Verdana" w:cstheme="minorHAnsi"/>
          <w:color w:val="002060"/>
          <w:sz w:val="20"/>
          <w:szCs w:val="20"/>
          <w:lang w:val="en-US"/>
        </w:rPr>
        <w:t>Date of defense: 04-04-2018</w:t>
      </w:r>
    </w:p>
    <w:p w:rsidR="00D22C46" w:rsidRPr="00D22C46" w:rsidRDefault="005F1F1F" w:rsidP="005F1F1F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D22C46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5F4114" w:rsidRPr="00D22C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C.P.M. van der Vleuten, M.J.M.H. </w:t>
      </w:r>
      <w:proofErr w:type="spellStart"/>
      <w:r w:rsidR="005F4114" w:rsidRPr="00D22C46">
        <w:rPr>
          <w:rFonts w:ascii="Verdana" w:hAnsi="Verdana" w:cstheme="minorHAnsi"/>
          <w:color w:val="002060"/>
          <w:sz w:val="20"/>
          <w:szCs w:val="20"/>
          <w:lang w:val="en-US"/>
        </w:rPr>
        <w:t>Lombarts</w:t>
      </w:r>
      <w:proofErr w:type="spellEnd"/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</w:t>
      </w:r>
      <w:proofErr w:type="spellStart"/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>UvA</w:t>
      </w:r>
      <w:proofErr w:type="spellEnd"/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), O.A. </w:t>
      </w:r>
      <w:proofErr w:type="spellStart"/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>Arah</w:t>
      </w:r>
      <w:proofErr w:type="spellEnd"/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(Calif</w:t>
      </w:r>
      <w:r w:rsidR="00D22C46" w:rsidRPr="00D22C46">
        <w:rPr>
          <w:rFonts w:ascii="Verdana" w:hAnsi="Verdana" w:cstheme="minorHAnsi"/>
          <w:color w:val="002060"/>
          <w:sz w:val="20"/>
          <w:szCs w:val="20"/>
          <w:lang w:val="en-US"/>
        </w:rPr>
        <w:t>ornia, Los Angeles)</w:t>
      </w:r>
      <w:r w:rsidR="00D22C46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R.E. Stalmeijer</w:t>
      </w:r>
    </w:p>
    <w:p w:rsidR="005F1F1F" w:rsidRPr="00D22C46" w:rsidRDefault="005F1F1F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E86FAC" w:rsidRPr="00D22C46" w:rsidRDefault="00E86FAC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sectPr w:rsidR="00E86FAC" w:rsidRPr="00D2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CF"/>
    <w:rsid w:val="000071F7"/>
    <w:rsid w:val="0005348D"/>
    <w:rsid w:val="00065680"/>
    <w:rsid w:val="0015773B"/>
    <w:rsid w:val="001C1F99"/>
    <w:rsid w:val="00233C43"/>
    <w:rsid w:val="00267084"/>
    <w:rsid w:val="002E75A8"/>
    <w:rsid w:val="00357D52"/>
    <w:rsid w:val="004B102F"/>
    <w:rsid w:val="004B5334"/>
    <w:rsid w:val="00547ED4"/>
    <w:rsid w:val="005C6645"/>
    <w:rsid w:val="005F1F1F"/>
    <w:rsid w:val="005F4114"/>
    <w:rsid w:val="006071AD"/>
    <w:rsid w:val="00762BEC"/>
    <w:rsid w:val="007722CE"/>
    <w:rsid w:val="007A4F83"/>
    <w:rsid w:val="00830B85"/>
    <w:rsid w:val="008B1A35"/>
    <w:rsid w:val="00987C47"/>
    <w:rsid w:val="009D7FA8"/>
    <w:rsid w:val="00A00792"/>
    <w:rsid w:val="00A107AA"/>
    <w:rsid w:val="00A25EAF"/>
    <w:rsid w:val="00B208F3"/>
    <w:rsid w:val="00B75F26"/>
    <w:rsid w:val="00B90007"/>
    <w:rsid w:val="00BA41FB"/>
    <w:rsid w:val="00C25FCF"/>
    <w:rsid w:val="00C36A73"/>
    <w:rsid w:val="00C53C9A"/>
    <w:rsid w:val="00C831B1"/>
    <w:rsid w:val="00D22C46"/>
    <w:rsid w:val="00D30D8D"/>
    <w:rsid w:val="00D35795"/>
    <w:rsid w:val="00D45C49"/>
    <w:rsid w:val="00D932C7"/>
    <w:rsid w:val="00E31830"/>
    <w:rsid w:val="00E533CE"/>
    <w:rsid w:val="00E86FAC"/>
    <w:rsid w:val="00E97E0D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90427-AD4F-43B0-ABCB-A2C04DA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7C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F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5FCF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FCF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8D"/>
    <w:rPr>
      <w:rFonts w:ascii="Tahoma" w:hAnsi="Tahoma" w:cs="Tahoma"/>
      <w:sz w:val="16"/>
      <w:szCs w:val="16"/>
    </w:rPr>
  </w:style>
  <w:style w:type="paragraph" w:customStyle="1" w:styleId="Normal1">
    <w:name w:val="Normal1"/>
    <w:link w:val="normalChar"/>
    <w:rsid w:val="009D7FA8"/>
    <w:pPr>
      <w:spacing w:after="80"/>
    </w:pPr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normalChar">
    <w:name w:val="normal Char"/>
    <w:link w:val="Normal1"/>
    <w:rsid w:val="009D7FA8"/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87C4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FHML</dc:creator>
  <cp:lastModifiedBy>Vogt, D (FACBURFHML)</cp:lastModifiedBy>
  <cp:revision>2</cp:revision>
  <cp:lastPrinted>2018-01-22T10:42:00Z</cp:lastPrinted>
  <dcterms:created xsi:type="dcterms:W3CDTF">2022-06-13T08:46:00Z</dcterms:created>
  <dcterms:modified xsi:type="dcterms:W3CDTF">2022-06-13T08:46:00Z</dcterms:modified>
</cp:coreProperties>
</file>