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5A8ECD1" wp14:editId="5C91C6DA">
            <wp:extent cx="3562350" cy="653729"/>
            <wp:effectExtent l="0" t="0" r="0" b="0"/>
            <wp:docPr id="1" name="Picture 1" descr="D:\Temp\Temp3_SHE_logobank.zip\CMYK\SHE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Temp3_SHE_logobank.zip\CMYK\SHE_logo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863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C25FCF" w:rsidRPr="00D30D8D" w:rsidRDefault="00C25FCF" w:rsidP="00D30D8D">
      <w:pPr>
        <w:rPr>
          <w:b/>
          <w:color w:val="E36C0A" w:themeColor="accent6" w:themeShade="BF"/>
          <w:sz w:val="24"/>
          <w:szCs w:val="24"/>
          <w:lang w:val="en-GB"/>
        </w:rPr>
      </w:pPr>
      <w:r w:rsidRPr="00D30D8D">
        <w:rPr>
          <w:b/>
          <w:color w:val="E36C0A" w:themeColor="accent6" w:themeShade="BF"/>
          <w:sz w:val="24"/>
          <w:szCs w:val="24"/>
          <w:lang w:val="en-GB"/>
        </w:rPr>
        <w:t>PhD</w:t>
      </w:r>
      <w:r w:rsidR="00357D52">
        <w:rPr>
          <w:b/>
          <w:color w:val="E36C0A" w:themeColor="accent6" w:themeShade="BF"/>
          <w:sz w:val="24"/>
          <w:szCs w:val="24"/>
          <w:lang w:val="en-GB"/>
        </w:rPr>
        <w:t xml:space="preserve"> dissertations completed in 2017</w:t>
      </w:r>
      <w:r w:rsidRPr="00D30D8D">
        <w:rPr>
          <w:b/>
          <w:color w:val="E36C0A" w:themeColor="accent6" w:themeShade="BF"/>
          <w:sz w:val="24"/>
          <w:szCs w:val="24"/>
          <w:lang w:val="en-GB"/>
        </w:rPr>
        <w:t xml:space="preserve"> at Maastricht University</w:t>
      </w:r>
    </w:p>
    <w:p w:rsidR="00C25FCF" w:rsidRDefault="00C25FCF" w:rsidP="00C25FC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762BEC" w:rsidRDefault="00762BEC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proofErr w:type="spellStart"/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Bolink</w:t>
      </w:r>
      <w:proofErr w:type="spellEnd"/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, S.</w:t>
      </w:r>
    </w:p>
    <w:p w:rsidR="00762BEC" w:rsidRPr="00E86FAC" w:rsidRDefault="00E86FAC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E86FAC">
        <w:rPr>
          <w:rFonts w:ascii="Verdana" w:hAnsi="Verdana" w:cstheme="minorHAnsi"/>
          <w:color w:val="002060"/>
          <w:sz w:val="20"/>
          <w:szCs w:val="20"/>
          <w:lang w:val="en-US"/>
        </w:rPr>
        <w:t>Functional outcome assessment following total hip and knee arthroplasty;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proofErr w:type="gramStart"/>
      <w:r w:rsidRPr="00E86FAC">
        <w:rPr>
          <w:rFonts w:ascii="Verdana" w:hAnsi="Verdana" w:cstheme="minorHAnsi"/>
          <w:color w:val="002060"/>
          <w:sz w:val="20"/>
          <w:szCs w:val="20"/>
          <w:lang w:val="en-US"/>
        </w:rPr>
        <w:t>Implementing</w:t>
      </w:r>
      <w:proofErr w:type="gramEnd"/>
      <w:r w:rsidRPr="00E86FA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wearable motion sensors</w:t>
      </w:r>
    </w:p>
    <w:p w:rsidR="00E86FAC" w:rsidRDefault="00E86FAC" w:rsidP="00E86FA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19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-0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1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-201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7</w:t>
      </w:r>
    </w:p>
    <w:p w:rsidR="00762BEC" w:rsidRDefault="00E86FAC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I.</w:t>
      </w:r>
      <w:r w:rsidR="00E31830">
        <w:rPr>
          <w:rFonts w:ascii="Verdana" w:hAnsi="Verdana" w:cstheme="minorHAnsi"/>
          <w:color w:val="002060"/>
          <w:sz w:val="20"/>
          <w:szCs w:val="20"/>
          <w:lang w:val="en-US"/>
        </w:rPr>
        <w:t>C.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theme="minorHAnsi"/>
          <w:color w:val="002060"/>
          <w:sz w:val="20"/>
          <w:szCs w:val="20"/>
          <w:lang w:val="en-US"/>
        </w:rPr>
        <w:t>Heyligers</w:t>
      </w:r>
      <w:proofErr w:type="spellEnd"/>
      <w:r w:rsidR="002E75A8">
        <w:rPr>
          <w:rFonts w:ascii="Verdana" w:hAnsi="Verdana" w:cstheme="minorHAnsi"/>
          <w:color w:val="002060"/>
          <w:sz w:val="20"/>
          <w:szCs w:val="20"/>
          <w:lang w:val="en-US"/>
        </w:rPr>
        <w:t>, B.</w:t>
      </w:r>
      <w:r w:rsidR="00E31830">
        <w:rPr>
          <w:rFonts w:ascii="Verdana" w:hAnsi="Verdana" w:cstheme="minorHAnsi"/>
          <w:color w:val="002060"/>
          <w:sz w:val="20"/>
          <w:szCs w:val="20"/>
          <w:lang w:val="en-US"/>
        </w:rPr>
        <w:t>P.</w:t>
      </w:r>
      <w:r w:rsidR="002E75A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Grimm, A.</w:t>
      </w:r>
      <w:r w:rsidR="00E31830">
        <w:rPr>
          <w:rFonts w:ascii="Verdana" w:hAnsi="Verdana" w:cstheme="minorHAnsi"/>
          <w:color w:val="002060"/>
          <w:sz w:val="20"/>
          <w:szCs w:val="20"/>
          <w:lang w:val="en-US"/>
        </w:rPr>
        <w:t>W.</w:t>
      </w:r>
      <w:r w:rsidR="002E75A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="002E75A8">
        <w:rPr>
          <w:rFonts w:ascii="Verdana" w:hAnsi="Verdana" w:cstheme="minorHAnsi"/>
          <w:color w:val="002060"/>
          <w:sz w:val="20"/>
          <w:szCs w:val="20"/>
          <w:lang w:val="en-US"/>
        </w:rPr>
        <w:t>Blom</w:t>
      </w:r>
      <w:proofErr w:type="spellEnd"/>
      <w:r w:rsidR="002E75A8">
        <w:rPr>
          <w:rFonts w:ascii="Verdana" w:hAnsi="Verdana" w:cstheme="minorHAnsi"/>
          <w:color w:val="002060"/>
          <w:sz w:val="20"/>
          <w:szCs w:val="20"/>
          <w:lang w:val="en-US"/>
        </w:rPr>
        <w:t>,</w:t>
      </w:r>
    </w:p>
    <w:p w:rsidR="00E86FAC" w:rsidRDefault="00E86FAC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D35795" w:rsidRDefault="00357D52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Ignacio, J.</w:t>
      </w:r>
      <w:r w:rsidR="00D35795"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D35795" w:rsidRPr="00C831B1" w:rsidRDefault="00357D52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Stress management in crisis event simulations for enhancing performance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Date of defense: 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0</w:t>
      </w:r>
      <w:r w:rsidR="00357D52">
        <w:rPr>
          <w:rFonts w:ascii="Verdana" w:hAnsi="Verdana" w:cstheme="minorHAnsi"/>
          <w:color w:val="002060"/>
          <w:sz w:val="20"/>
          <w:szCs w:val="20"/>
          <w:lang w:val="en-US"/>
        </w:rPr>
        <w:t>9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-0</w:t>
      </w:r>
      <w:r w:rsidR="00357D52">
        <w:rPr>
          <w:rFonts w:ascii="Verdana" w:hAnsi="Verdana" w:cstheme="minorHAnsi"/>
          <w:color w:val="002060"/>
          <w:sz w:val="20"/>
          <w:szCs w:val="20"/>
          <w:lang w:val="en-US"/>
        </w:rPr>
        <w:t>2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-201</w:t>
      </w:r>
      <w:r w:rsidR="00357D52">
        <w:rPr>
          <w:rFonts w:ascii="Verdana" w:hAnsi="Verdana" w:cstheme="minorHAnsi"/>
          <w:color w:val="002060"/>
          <w:sz w:val="20"/>
          <w:szCs w:val="20"/>
          <w:lang w:val="en-US"/>
        </w:rPr>
        <w:t>7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 w:rsidR="00357D52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D.H.J.M. Dolmans, J-J. Rethans, A.J.J.A. Scherpbier, L. </w:t>
      </w:r>
      <w:proofErr w:type="spellStart"/>
      <w:r w:rsidR="00357D52">
        <w:rPr>
          <w:rFonts w:ascii="Verdana" w:hAnsi="Verdana" w:cstheme="minorHAnsi"/>
          <w:color w:val="002060"/>
          <w:sz w:val="20"/>
          <w:szCs w:val="20"/>
          <w:lang w:val="en-US"/>
        </w:rPr>
        <w:t>Sok</w:t>
      </w:r>
      <w:proofErr w:type="spellEnd"/>
      <w:r w:rsidR="00357D52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Ying</w:t>
      </w:r>
    </w:p>
    <w:p w:rsidR="00D35795" w:rsidRDefault="00D35795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D35795" w:rsidRDefault="00357D52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McLellan, L.</w:t>
      </w:r>
    </w:p>
    <w:p w:rsidR="00D35795" w:rsidRPr="00C831B1" w:rsidRDefault="00357D52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Prescribing the right medicine; perspectives on education and practice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</w:t>
      </w:r>
      <w:r w:rsidR="00357D52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29-03-2017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15773B" w:rsidRPr="004B5334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 w:rsidR="00357D52"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T. Dornan, A.</w:t>
      </w:r>
      <w:r w:rsidR="004B5334">
        <w:rPr>
          <w:rFonts w:ascii="Verdana" w:hAnsi="Verdana" w:cstheme="minorHAnsi"/>
          <w:color w:val="002060"/>
          <w:sz w:val="20"/>
          <w:szCs w:val="20"/>
          <w:lang w:val="en-US"/>
        </w:rPr>
        <w:t>B.H.</w:t>
      </w:r>
      <w:r w:rsidR="00357D52" w:rsidRPr="004B5334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de Bruin</w:t>
      </w:r>
      <w:r w:rsidR="004B5334"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, M.</w:t>
      </w:r>
      <w:r w:rsidR="00357D52" w:rsidRPr="004B5334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Tully</w:t>
      </w:r>
      <w:r w:rsidR="004B5334" w:rsidRPr="004B5334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(University of Manchester)</w:t>
      </w:r>
    </w:p>
    <w:p w:rsidR="004B5334" w:rsidRDefault="004B5334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4B5334" w:rsidRPr="004B5334" w:rsidRDefault="004B5334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4B5334">
        <w:rPr>
          <w:rFonts w:ascii="Verdana" w:hAnsi="Verdana" w:cstheme="minorHAnsi"/>
          <w:b/>
          <w:color w:val="002060"/>
          <w:sz w:val="20"/>
          <w:szCs w:val="20"/>
          <w:lang w:val="en-US"/>
        </w:rPr>
        <w:t>Taylor, T.</w:t>
      </w:r>
    </w:p>
    <w:p w:rsidR="004B5334" w:rsidRDefault="004B5334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Exploring fatigue as a social construct: implications for work hour reform in postgraduate medical education</w:t>
      </w:r>
    </w:p>
    <w:p w:rsidR="004B5334" w:rsidRDefault="004B5334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29-03-2017</w:t>
      </w:r>
    </w:p>
    <w:p w:rsidR="004B5334" w:rsidRDefault="004B5334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 T. Dornan, L. Lingard (Ontario, Canada) P.W. Teunissen</w:t>
      </w:r>
    </w:p>
    <w:p w:rsidR="004B5334" w:rsidRDefault="004B5334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E86FAC" w:rsidRDefault="00E86FAC" w:rsidP="00E86FAC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proofErr w:type="spellStart"/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Mekonen</w:t>
      </w:r>
      <w:proofErr w:type="spellEnd"/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, H.</w:t>
      </w:r>
    </w:p>
    <w:p w:rsidR="00E86FAC" w:rsidRDefault="00E31830" w:rsidP="00E86FA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E31830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Development of the axial </w:t>
      </w:r>
      <w:proofErr w:type="spellStart"/>
      <w:r w:rsidRPr="00E31830">
        <w:rPr>
          <w:rFonts w:ascii="Verdana" w:hAnsi="Verdana" w:cstheme="minorHAnsi"/>
          <w:color w:val="002060"/>
          <w:sz w:val="20"/>
          <w:szCs w:val="20"/>
          <w:lang w:val="en-US"/>
        </w:rPr>
        <w:t>musculo</w:t>
      </w:r>
      <w:proofErr w:type="spellEnd"/>
      <w:r w:rsidRPr="00E31830">
        <w:rPr>
          <w:rFonts w:ascii="Verdana" w:hAnsi="Verdana" w:cstheme="minorHAnsi"/>
          <w:color w:val="002060"/>
          <w:sz w:val="20"/>
          <w:szCs w:val="20"/>
          <w:lang w:val="en-US"/>
        </w:rPr>
        <w:t>-skeletal system in humans</w:t>
      </w:r>
    </w:p>
    <w:p w:rsidR="00E86FAC" w:rsidRDefault="00E86FAC" w:rsidP="00E86FA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3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0-0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6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-201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7</w:t>
      </w:r>
    </w:p>
    <w:p w:rsidR="00E86FAC" w:rsidRDefault="00E86FAC" w:rsidP="00E86FAC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E31830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W.H. </w:t>
      </w:r>
      <w:proofErr w:type="spellStart"/>
      <w:r w:rsidR="00E31830">
        <w:rPr>
          <w:rFonts w:ascii="Verdana" w:hAnsi="Verdana" w:cstheme="minorHAnsi"/>
          <w:color w:val="002060"/>
          <w:sz w:val="20"/>
          <w:szCs w:val="20"/>
          <w:lang w:val="en-US"/>
        </w:rPr>
        <w:t>Lamers</w:t>
      </w:r>
      <w:proofErr w:type="spellEnd"/>
      <w:r w:rsidR="00E31830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S.E. </w:t>
      </w:r>
      <w:proofErr w:type="spellStart"/>
      <w:r w:rsidR="00E31830">
        <w:rPr>
          <w:rFonts w:ascii="Verdana" w:hAnsi="Verdana" w:cstheme="minorHAnsi"/>
          <w:color w:val="002060"/>
          <w:sz w:val="20"/>
          <w:szCs w:val="20"/>
          <w:lang w:val="en-US"/>
        </w:rPr>
        <w:t>Köhler</w:t>
      </w:r>
      <w:proofErr w:type="spellEnd"/>
      <w:r w:rsidR="00E31830">
        <w:rPr>
          <w:rFonts w:ascii="Verdana" w:hAnsi="Verdana" w:cstheme="minorHAnsi"/>
          <w:color w:val="002060"/>
          <w:sz w:val="20"/>
          <w:szCs w:val="20"/>
          <w:lang w:val="en-US"/>
        </w:rPr>
        <w:t>,</w:t>
      </w:r>
    </w:p>
    <w:p w:rsidR="00E86FAC" w:rsidRDefault="00E86FAC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4B5334" w:rsidRPr="004B5334" w:rsidRDefault="004B5334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4B5334">
        <w:rPr>
          <w:rFonts w:ascii="Verdana" w:hAnsi="Verdana" w:cstheme="minorHAnsi"/>
          <w:b/>
          <w:color w:val="002060"/>
          <w:sz w:val="20"/>
          <w:szCs w:val="20"/>
          <w:lang w:val="en-US"/>
        </w:rPr>
        <w:t>Harrison</w:t>
      </w:r>
      <w:r w:rsidR="00E86FAC">
        <w:rPr>
          <w:rFonts w:ascii="Verdana" w:hAnsi="Verdana" w:cstheme="minorHAnsi"/>
          <w:b/>
          <w:color w:val="002060"/>
          <w:sz w:val="20"/>
          <w:szCs w:val="20"/>
          <w:lang w:val="en-US"/>
        </w:rPr>
        <w:t>, C.</w:t>
      </w:r>
    </w:p>
    <w:p w:rsidR="004B5334" w:rsidRDefault="004B5334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Feedback in the cont</w:t>
      </w:r>
      <w:r w:rsidR="00A107AA">
        <w:rPr>
          <w:rFonts w:ascii="Verdana" w:hAnsi="Verdana" w:cstheme="minorHAnsi"/>
          <w:color w:val="002060"/>
          <w:sz w:val="20"/>
          <w:szCs w:val="20"/>
          <w:lang w:val="en-US"/>
        </w:rPr>
        <w:t>e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xt of high-stakes assessment: can summative be formative?</w:t>
      </w:r>
    </w:p>
    <w:p w:rsidR="004B5334" w:rsidRDefault="004B5334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20-09-2017</w:t>
      </w:r>
    </w:p>
    <w:p w:rsidR="004B5334" w:rsidRPr="004B5334" w:rsidRDefault="004B5334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Supervisors: C.P.M. van de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r</w:t>
      </w:r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Vleuten, L.W.T. </w:t>
      </w:r>
      <w:proofErr w:type="spellStart"/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Schuwirth</w:t>
      </w:r>
      <w:proofErr w:type="spellEnd"/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V.J. </w:t>
      </w:r>
      <w:proofErr w:type="spellStart"/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Wass</w:t>
      </w:r>
      <w:proofErr w:type="spellEnd"/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</w:t>
      </w:r>
      <w:proofErr w:type="spellStart"/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Keele</w:t>
      </w:r>
      <w:proofErr w:type="spellEnd"/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University, UK), K.D. </w:t>
      </w:r>
      <w:proofErr w:type="spellStart"/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Könings</w:t>
      </w:r>
      <w:proofErr w:type="spellEnd"/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C831B1" w:rsidRPr="004B5334" w:rsidRDefault="00357D52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4B5334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 </w:t>
      </w:r>
    </w:p>
    <w:p w:rsidR="00A00792" w:rsidRPr="00A00792" w:rsidRDefault="00E86FAC" w:rsidP="00C831B1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Z</w:t>
      </w:r>
      <w:r w:rsidR="00A00792" w:rsidRPr="00A00792">
        <w:rPr>
          <w:rFonts w:ascii="Verdana" w:hAnsi="Verdana" w:cstheme="minorHAnsi"/>
          <w:b/>
          <w:color w:val="002060"/>
          <w:sz w:val="20"/>
          <w:szCs w:val="20"/>
          <w:lang w:val="en-US"/>
        </w:rPr>
        <w:t>aidi</w:t>
      </w: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, Z</w:t>
      </w:r>
    </w:p>
    <w:p w:rsidR="00A00792" w:rsidRDefault="00A107AA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Cultural hegemony in medical education: exploring the visibility of culture in health professions</w:t>
      </w:r>
    </w:p>
    <w:p w:rsidR="00A00792" w:rsidRDefault="00A00792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Date of defense: </w:t>
      </w:r>
      <w:r w:rsidRPr="00C53C9A">
        <w:rPr>
          <w:rFonts w:ascii="Verdana" w:hAnsi="Verdana" w:cstheme="minorHAnsi"/>
          <w:color w:val="002060"/>
          <w:sz w:val="20"/>
          <w:szCs w:val="20"/>
          <w:lang w:val="en-US"/>
        </w:rPr>
        <w:t>04-10-2017</w:t>
      </w:r>
    </w:p>
    <w:p w:rsidR="00A107AA" w:rsidRDefault="00A00792" w:rsidP="00A107AA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A107AA">
        <w:rPr>
          <w:rFonts w:ascii="Verdana" w:hAnsi="Verdana" w:cstheme="minorHAnsi"/>
          <w:color w:val="002060"/>
          <w:sz w:val="20"/>
          <w:szCs w:val="20"/>
          <w:lang w:val="en-US"/>
        </w:rPr>
        <w:t>Supervisors: T. Dornan, D.</w:t>
      </w:r>
      <w:r w:rsidR="00A107AA" w:rsidRPr="00A107AA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M.L. </w:t>
      </w:r>
      <w:r w:rsidRPr="00A107AA">
        <w:rPr>
          <w:rFonts w:ascii="Verdana" w:hAnsi="Verdana" w:cstheme="minorHAnsi"/>
          <w:color w:val="002060"/>
          <w:sz w:val="20"/>
          <w:szCs w:val="20"/>
          <w:lang w:val="en-US"/>
        </w:rPr>
        <w:t>Verstegen</w:t>
      </w:r>
      <w:r w:rsidR="00A107AA">
        <w:rPr>
          <w:rFonts w:ascii="Verdana" w:hAnsi="Verdana" w:cstheme="minorHAnsi"/>
          <w:color w:val="002060"/>
          <w:sz w:val="20"/>
          <w:szCs w:val="20"/>
          <w:lang w:val="en-US"/>
        </w:rPr>
        <w:t>, P</w:t>
      </w:r>
      <w:r w:rsidR="00A107AA" w:rsidRPr="00A107AA">
        <w:rPr>
          <w:rFonts w:ascii="Verdana" w:hAnsi="Verdana" w:cstheme="minorHAnsi"/>
          <w:color w:val="002060"/>
          <w:sz w:val="20"/>
          <w:szCs w:val="20"/>
          <w:lang w:val="en-US"/>
        </w:rPr>
        <w:t>. Morahan (Drexel University College of Medicine U.S.A.)</w:t>
      </w:r>
      <w:r w:rsidR="00A107AA" w:rsidRPr="00A107AA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 </w:t>
      </w:r>
    </w:p>
    <w:p w:rsidR="00E86FAC" w:rsidRDefault="00E86FAC" w:rsidP="00A107AA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A107AA" w:rsidRPr="00A00792" w:rsidRDefault="00E86FAC" w:rsidP="00A107AA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B</w:t>
      </w:r>
      <w:r w:rsidR="00A107AA" w:rsidRPr="00A00792">
        <w:rPr>
          <w:rFonts w:ascii="Verdana" w:hAnsi="Verdana" w:cstheme="minorHAnsi"/>
          <w:b/>
          <w:color w:val="002060"/>
          <w:sz w:val="20"/>
          <w:szCs w:val="20"/>
          <w:lang w:val="en-US"/>
        </w:rPr>
        <w:t>oymans</w:t>
      </w: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, T.</w:t>
      </w:r>
    </w:p>
    <w:p w:rsidR="00A107AA" w:rsidRDefault="00A107AA" w:rsidP="00A107AA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Hip arthroplasty in the very elderly: anatomical and clinical considerations</w:t>
      </w:r>
    </w:p>
    <w:p w:rsidR="00A107AA" w:rsidRDefault="00A107AA" w:rsidP="00A107AA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06-10-2017</w:t>
      </w:r>
    </w:p>
    <w:p w:rsidR="00A107AA" w:rsidRDefault="00A107AA" w:rsidP="00A107AA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 I.C. Heyligers, B.</w:t>
      </w:r>
      <w:r w:rsidR="00E31830">
        <w:rPr>
          <w:rFonts w:ascii="Verdana" w:hAnsi="Verdana" w:cstheme="minorHAnsi"/>
          <w:color w:val="002060"/>
          <w:sz w:val="20"/>
          <w:szCs w:val="20"/>
          <w:lang w:val="en-US"/>
        </w:rPr>
        <w:t>P.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Grimm</w:t>
      </w:r>
    </w:p>
    <w:p w:rsidR="00E86FAC" w:rsidRDefault="00E86FAC" w:rsidP="00C831B1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A00792" w:rsidRPr="00E86FAC" w:rsidRDefault="00E86FAC" w:rsidP="00C831B1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proofErr w:type="spellStart"/>
      <w:r w:rsidRPr="00E86FAC">
        <w:rPr>
          <w:rFonts w:ascii="Verdana" w:hAnsi="Verdana" w:cstheme="minorHAnsi"/>
          <w:b/>
          <w:color w:val="002060"/>
          <w:sz w:val="20"/>
          <w:szCs w:val="20"/>
          <w:lang w:val="en-US"/>
        </w:rPr>
        <w:t>Hikspoor</w:t>
      </w:r>
      <w:proofErr w:type="spellEnd"/>
      <w:r w:rsidRPr="00E86FAC">
        <w:rPr>
          <w:rFonts w:ascii="Verdana" w:hAnsi="Verdana" w:cstheme="minorHAnsi"/>
          <w:b/>
          <w:color w:val="002060"/>
          <w:sz w:val="20"/>
          <w:szCs w:val="20"/>
          <w:lang w:val="en-US"/>
        </w:rPr>
        <w:t>, J.</w:t>
      </w:r>
    </w:p>
    <w:p w:rsidR="00987C47" w:rsidRPr="00987C47" w:rsidRDefault="00987C47" w:rsidP="00987C47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87C47">
        <w:rPr>
          <w:rFonts w:ascii="Verdana" w:hAnsi="Verdana" w:cstheme="minorHAnsi"/>
          <w:color w:val="002060"/>
          <w:sz w:val="20"/>
          <w:szCs w:val="20"/>
          <w:lang w:val="en-US"/>
        </w:rPr>
        <w:t>Development of the heart and vessels in the caudal part of the human body</w:t>
      </w:r>
    </w:p>
    <w:p w:rsidR="00E86FAC" w:rsidRDefault="000071F7" w:rsidP="00E86FAC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 5</w:t>
      </w:r>
      <w:r w:rsidR="00E86FAC">
        <w:rPr>
          <w:rFonts w:ascii="Verdana" w:hAnsi="Verdana" w:cstheme="minorHAnsi"/>
          <w:color w:val="002060"/>
          <w:sz w:val="20"/>
          <w:szCs w:val="20"/>
          <w:lang w:val="en-US"/>
        </w:rPr>
        <w:t>-12</w:t>
      </w:r>
      <w:r w:rsidR="00E86FAC"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-201</w:t>
      </w:r>
      <w:r w:rsidR="00E86FAC">
        <w:rPr>
          <w:rFonts w:ascii="Verdana" w:hAnsi="Verdana" w:cstheme="minorHAnsi"/>
          <w:color w:val="002060"/>
          <w:sz w:val="20"/>
          <w:szCs w:val="20"/>
          <w:lang w:val="en-US"/>
        </w:rPr>
        <w:t>7</w:t>
      </w:r>
    </w:p>
    <w:p w:rsidR="00E86FAC" w:rsidRDefault="00E86FAC" w:rsidP="00E86FAC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4B5334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0071F7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S.E. </w:t>
      </w:r>
      <w:proofErr w:type="spellStart"/>
      <w:r w:rsidR="000071F7">
        <w:rPr>
          <w:rFonts w:ascii="Verdana" w:hAnsi="Verdana" w:cstheme="minorHAnsi"/>
          <w:color w:val="002060"/>
          <w:sz w:val="20"/>
          <w:szCs w:val="20"/>
          <w:lang w:val="en-US"/>
        </w:rPr>
        <w:t>Köhler</w:t>
      </w:r>
      <w:proofErr w:type="spellEnd"/>
    </w:p>
    <w:p w:rsidR="00E86FAC" w:rsidRPr="00A107AA" w:rsidRDefault="00E86FAC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sectPr w:rsidR="00E86FAC" w:rsidRPr="00A10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CF"/>
    <w:rsid w:val="000071F7"/>
    <w:rsid w:val="00065680"/>
    <w:rsid w:val="0015773B"/>
    <w:rsid w:val="001C1F99"/>
    <w:rsid w:val="00233C43"/>
    <w:rsid w:val="002666E8"/>
    <w:rsid w:val="00267084"/>
    <w:rsid w:val="002E75A8"/>
    <w:rsid w:val="00357D52"/>
    <w:rsid w:val="004B102F"/>
    <w:rsid w:val="004B5334"/>
    <w:rsid w:val="00547ED4"/>
    <w:rsid w:val="005C6645"/>
    <w:rsid w:val="006071AD"/>
    <w:rsid w:val="00762BEC"/>
    <w:rsid w:val="007722CE"/>
    <w:rsid w:val="00830B85"/>
    <w:rsid w:val="008B1A35"/>
    <w:rsid w:val="00987C47"/>
    <w:rsid w:val="009D7FA8"/>
    <w:rsid w:val="00A00792"/>
    <w:rsid w:val="00A107AA"/>
    <w:rsid w:val="00A25EAF"/>
    <w:rsid w:val="00B90007"/>
    <w:rsid w:val="00C25FCF"/>
    <w:rsid w:val="00C36A73"/>
    <w:rsid w:val="00C53C9A"/>
    <w:rsid w:val="00C831B1"/>
    <w:rsid w:val="00D30D8D"/>
    <w:rsid w:val="00D35795"/>
    <w:rsid w:val="00D45C49"/>
    <w:rsid w:val="00D932C7"/>
    <w:rsid w:val="00E31830"/>
    <w:rsid w:val="00E86FAC"/>
    <w:rsid w:val="00E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4746D-B032-49EB-86E6-BA32B1FB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7C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FC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5FCF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5FCF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8D"/>
    <w:rPr>
      <w:rFonts w:ascii="Tahoma" w:hAnsi="Tahoma" w:cs="Tahoma"/>
      <w:sz w:val="16"/>
      <w:szCs w:val="16"/>
    </w:rPr>
  </w:style>
  <w:style w:type="paragraph" w:customStyle="1" w:styleId="Normal1">
    <w:name w:val="Normal1"/>
    <w:link w:val="normalChar"/>
    <w:rsid w:val="009D7FA8"/>
    <w:pPr>
      <w:spacing w:after="80"/>
    </w:pPr>
    <w:rPr>
      <w:rFonts w:ascii="Calibri" w:eastAsia="Calibri" w:hAnsi="Calibri" w:cs="Times New Roman"/>
      <w:color w:val="000000"/>
      <w:sz w:val="22"/>
      <w:szCs w:val="20"/>
      <w:lang w:val="en-GB" w:eastAsia="en-GB"/>
    </w:rPr>
  </w:style>
  <w:style w:type="character" w:customStyle="1" w:styleId="normalChar">
    <w:name w:val="normal Char"/>
    <w:link w:val="Normal1"/>
    <w:rsid w:val="009D7FA8"/>
    <w:rPr>
      <w:rFonts w:ascii="Calibri" w:eastAsia="Calibri" w:hAnsi="Calibri" w:cs="Times New Roman"/>
      <w:color w:val="000000"/>
      <w:sz w:val="2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87C4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FHML</dc:creator>
  <cp:lastModifiedBy>Vogt, D (FACBURFHML)</cp:lastModifiedBy>
  <cp:revision>2</cp:revision>
  <cp:lastPrinted>2018-01-22T10:42:00Z</cp:lastPrinted>
  <dcterms:created xsi:type="dcterms:W3CDTF">2022-06-13T08:47:00Z</dcterms:created>
  <dcterms:modified xsi:type="dcterms:W3CDTF">2022-06-13T08:47:00Z</dcterms:modified>
</cp:coreProperties>
</file>