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081E6" w14:textId="77777777" w:rsidR="001C23F0" w:rsidRDefault="00C91816">
      <w:pPr>
        <w:jc w:val="both"/>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 xml:space="preserve"> INCLUDEPICTURE "C:\\var\\folders\\f2\\n2ldnklx5z9bghfbsfwvp45r0000gn\\T\\com.microsoft.Word\\WebArchiveCopyPasteTempFiles\\um-logo-digital-colour-combinations.png?itok=sPO84LHI" \* MERGEFORMAT </w:instrText>
      </w:r>
      <w:r>
        <w:rPr>
          <w:rFonts w:ascii="Times New Roman" w:eastAsia="Times New Roman" w:hAnsi="Times New Roman" w:cs="Times New Roman"/>
        </w:rPr>
        <w:fldChar w:fldCharType="end"/>
      </w:r>
    </w:p>
    <w:p w14:paraId="6C744817" w14:textId="77777777" w:rsidR="001C23F0" w:rsidRDefault="001C23F0">
      <w:pPr>
        <w:jc w:val="both"/>
        <w:rPr>
          <w:rFonts w:ascii="Times New Roman" w:eastAsia="Times New Roman" w:hAnsi="Times New Roman" w:cs="Times New Roman"/>
        </w:rPr>
      </w:pPr>
    </w:p>
    <w:p w14:paraId="43FE9E28" w14:textId="4F12DBFB" w:rsidR="001C23F0" w:rsidRDefault="00743A08">
      <w:pPr>
        <w:spacing w:before="100" w:beforeAutospacing="1" w:after="100" w:afterAutospacing="1"/>
        <w:rPr>
          <w:rFonts w:ascii="Times New Roman" w:eastAsia="Times New Roman" w:hAnsi="Times New Roman" w:cs="Times New Roman"/>
          <w:lang w:val="nl-NL"/>
        </w:rPr>
      </w:pPr>
      <w:r>
        <w:rPr>
          <w:rFonts w:ascii="Calibri,Bold" w:eastAsia="Times New Roman" w:hAnsi="Calibri,Bold" w:cs="Times New Roman"/>
          <w:sz w:val="48"/>
          <w:szCs w:val="48"/>
          <w:lang w:val="nl-NL"/>
        </w:rPr>
        <w:t>Overzicht activiteiten 2021</w:t>
      </w:r>
      <w:r w:rsidR="00C91816">
        <w:rPr>
          <w:rFonts w:ascii="Calibri,Bold" w:eastAsia="Times New Roman" w:hAnsi="Calibri,Bold" w:cs="Times New Roman"/>
          <w:sz w:val="48"/>
          <w:szCs w:val="48"/>
          <w:lang w:val="nl-NL"/>
        </w:rPr>
        <w:t xml:space="preserve"> </w:t>
      </w:r>
      <w:r w:rsidR="00C91816">
        <w:rPr>
          <w:rFonts w:ascii="Calibri,Bold" w:eastAsia="Times New Roman" w:hAnsi="Calibri,Bold" w:cs="Times New Roman"/>
          <w:sz w:val="36"/>
          <w:szCs w:val="36"/>
          <w:lang w:val="nl-NL"/>
        </w:rPr>
        <w:t xml:space="preserve">Dierexperimentencommissie Universiteit Maastricht </w:t>
      </w:r>
    </w:p>
    <w:p w14:paraId="1A062B7E" w14:textId="77777777" w:rsidR="001C23F0" w:rsidRDefault="00C91816" w:rsidP="00D4577A">
      <w:pPr>
        <w:spacing w:after="0" w:line="240" w:lineRule="auto"/>
        <w:jc w:val="both"/>
        <w:rPr>
          <w:rFonts w:ascii="Calibri,Bold" w:eastAsia="Times New Roman" w:hAnsi="Calibri,Bold" w:cs="Times New Roman"/>
          <w:lang w:val="nl-NL"/>
        </w:rPr>
      </w:pPr>
      <w:r>
        <w:rPr>
          <w:rFonts w:ascii="Calibri,Bold" w:eastAsia="Times New Roman" w:hAnsi="Calibri,Bold" w:cs="Times New Roman"/>
          <w:lang w:val="nl-NL"/>
        </w:rPr>
        <w:t>Adres:</w:t>
      </w:r>
    </w:p>
    <w:p w14:paraId="79BF34C5" w14:textId="77777777" w:rsidR="001C23F0" w:rsidRDefault="00C91816" w:rsidP="00D4577A">
      <w:pPr>
        <w:spacing w:after="0" w:line="240" w:lineRule="auto"/>
        <w:jc w:val="both"/>
        <w:rPr>
          <w:rFonts w:ascii="Calibri,Bold" w:eastAsia="Times New Roman" w:hAnsi="Calibri,Bold" w:cs="Times New Roman"/>
          <w:lang w:val="nl-NL"/>
        </w:rPr>
      </w:pPr>
      <w:r>
        <w:rPr>
          <w:rFonts w:ascii="Calibri,Bold" w:eastAsia="Times New Roman" w:hAnsi="Calibri,Bold" w:cs="Times New Roman"/>
          <w:lang w:val="nl-NL"/>
        </w:rPr>
        <w:t>Universiteitssingel 50</w:t>
      </w:r>
    </w:p>
    <w:p w14:paraId="37586C04" w14:textId="77777777" w:rsidR="001C23F0" w:rsidRDefault="00C91816" w:rsidP="00D4577A">
      <w:pPr>
        <w:spacing w:after="0" w:line="240" w:lineRule="auto"/>
        <w:jc w:val="both"/>
        <w:rPr>
          <w:rFonts w:ascii="Calibri,Bold" w:eastAsia="Times New Roman" w:hAnsi="Calibri,Bold" w:cs="Times New Roman"/>
          <w:lang w:val="nl-NL"/>
        </w:rPr>
      </w:pPr>
      <w:r>
        <w:rPr>
          <w:rFonts w:ascii="Calibri,Bold" w:eastAsia="Times New Roman" w:hAnsi="Calibri,Bold" w:cs="Times New Roman"/>
          <w:lang w:val="nl-NL"/>
        </w:rPr>
        <w:t xml:space="preserve">Postvak 48 </w:t>
      </w:r>
    </w:p>
    <w:p w14:paraId="5634B86F" w14:textId="77777777" w:rsidR="001C23F0" w:rsidRDefault="00C91816" w:rsidP="00D4577A">
      <w:pPr>
        <w:spacing w:after="0" w:line="240" w:lineRule="auto"/>
        <w:jc w:val="both"/>
        <w:rPr>
          <w:rFonts w:ascii="Calibri,Bold" w:eastAsia="Times New Roman" w:hAnsi="Calibri,Bold" w:cs="Times New Roman"/>
          <w:lang w:val="nl-NL"/>
        </w:rPr>
      </w:pPr>
      <w:r>
        <w:rPr>
          <w:rFonts w:ascii="Calibri,Bold" w:eastAsia="Times New Roman" w:hAnsi="Calibri,Bold" w:cs="Times New Roman"/>
          <w:lang w:val="nl-NL"/>
        </w:rPr>
        <w:t>6200 MD Maastricht</w:t>
      </w:r>
    </w:p>
    <w:p w14:paraId="3F945224" w14:textId="77777777" w:rsidR="001C23F0" w:rsidRDefault="001C23F0" w:rsidP="00D4577A">
      <w:pPr>
        <w:spacing w:after="0"/>
        <w:jc w:val="both"/>
        <w:rPr>
          <w:rFonts w:ascii="Calibri,Bold" w:eastAsia="Times New Roman" w:hAnsi="Calibri,Bold" w:cs="Times New Roman"/>
          <w:lang w:val="nl-NL"/>
        </w:rPr>
      </w:pPr>
    </w:p>
    <w:p w14:paraId="3820046C" w14:textId="77777777" w:rsidR="001C23F0" w:rsidRDefault="00C91816">
      <w:pPr>
        <w:jc w:val="both"/>
        <w:rPr>
          <w:rFonts w:ascii="Calibri" w:eastAsia="Times New Roman" w:hAnsi="Calibri" w:cs="Calibri"/>
          <w:sz w:val="22"/>
          <w:szCs w:val="22"/>
          <w:lang w:val="nl-NL"/>
        </w:rPr>
      </w:pPr>
      <w:r>
        <w:rPr>
          <w:rFonts w:ascii="Calibri,Bold" w:eastAsia="Times New Roman" w:hAnsi="Calibri,Bold" w:cs="Times New Roman"/>
          <w:lang w:val="nl-NL"/>
        </w:rPr>
        <w:t xml:space="preserve">Internet: </w:t>
      </w:r>
      <w:hyperlink r:id="rId8" w:history="1">
        <w:r>
          <w:rPr>
            <w:rStyle w:val="Hyperlink"/>
            <w:rFonts w:ascii="Calibri,Bold" w:eastAsia="Times New Roman" w:hAnsi="Calibri,Bold" w:cs="Times New Roman"/>
            <w:lang w:val="nl-NL"/>
          </w:rPr>
          <w:t>https://www.maastrichtuniversity.nl/nl/about-um/faculties/health-medicine-and-life-sciences/facilities/dier-experimenten-commissie</w:t>
        </w:r>
      </w:hyperlink>
      <w:r>
        <w:rPr>
          <w:rFonts w:ascii="Calibri,Bold" w:eastAsia="Times New Roman" w:hAnsi="Calibri,Bold" w:cs="Times New Roman"/>
          <w:lang w:val="nl-NL"/>
        </w:rPr>
        <w:t xml:space="preserve"> </w:t>
      </w:r>
    </w:p>
    <w:p w14:paraId="15957D88" w14:textId="77777777" w:rsidR="00D4577A" w:rsidRDefault="00D4577A">
      <w:pPr>
        <w:spacing w:before="100" w:beforeAutospacing="1" w:after="100" w:afterAutospacing="1"/>
        <w:jc w:val="both"/>
        <w:rPr>
          <w:rFonts w:ascii="Calibri,Bold" w:eastAsia="Times New Roman" w:hAnsi="Calibri,Bold" w:cs="Times New Roman"/>
          <w:sz w:val="28"/>
          <w:szCs w:val="28"/>
          <w:lang w:val="nl-NL"/>
        </w:rPr>
      </w:pPr>
    </w:p>
    <w:p w14:paraId="73653AF1" w14:textId="030FF0CC" w:rsidR="001C23F0" w:rsidRDefault="00C91816">
      <w:pPr>
        <w:spacing w:before="100" w:beforeAutospacing="1" w:after="100" w:afterAutospacing="1"/>
        <w:jc w:val="both"/>
        <w:rPr>
          <w:rFonts w:ascii="Calibri,Bold" w:eastAsia="Times New Roman" w:hAnsi="Calibri,Bold" w:cs="Times New Roman"/>
          <w:sz w:val="28"/>
          <w:szCs w:val="28"/>
          <w:lang w:val="nl-NL"/>
        </w:rPr>
      </w:pPr>
      <w:r>
        <w:rPr>
          <w:rFonts w:ascii="Calibri,Bold" w:eastAsia="Times New Roman" w:hAnsi="Calibri,Bold" w:cs="Times New Roman"/>
          <w:sz w:val="28"/>
          <w:szCs w:val="28"/>
          <w:lang w:val="nl-NL"/>
        </w:rPr>
        <w:t xml:space="preserve">Inleiding </w:t>
      </w:r>
    </w:p>
    <w:p w14:paraId="0D933407" w14:textId="1F06EE8D" w:rsidR="001C23F0" w:rsidRDefault="00C91816">
      <w:pPr>
        <w:spacing w:before="100" w:beforeAutospacing="1" w:after="100" w:afterAutospacing="1"/>
        <w:jc w:val="both"/>
        <w:rPr>
          <w:rFonts w:ascii="Calibri" w:eastAsia="Times New Roman" w:hAnsi="Calibri" w:cs="Calibri"/>
          <w:lang w:val="nl-NL"/>
        </w:rPr>
      </w:pPr>
      <w:r>
        <w:rPr>
          <w:rFonts w:ascii="Calibri" w:eastAsia="Times New Roman" w:hAnsi="Calibri" w:cs="Calibri"/>
          <w:lang w:val="nl-NL"/>
        </w:rPr>
        <w:t xml:space="preserve">Voor het uitvoeren van dierproeven is een vergunning noodzakelijk van de Centrale Commissie Dierproeven (CCD). Het is wettelijk vereist dat de verantwoordelijke onderzoeker (VO) deze aanvraag op voorhand afstemt met de Instantie voor Dierenwelzijn (IvD). Hierbij wordt met name gekeken naar de technische aspecten en naleving van de 3V’s (Vervanging, Vermindering, Verfijning). Indien deze stap doorlopen is wordt de aanvraag, namens de vergunninghouder (UM) ingediend bij de CCD. De CCD zal een </w:t>
      </w:r>
      <w:proofErr w:type="spellStart"/>
      <w:r w:rsidR="00D4577A">
        <w:rPr>
          <w:rFonts w:ascii="Calibri" w:eastAsia="Times New Roman" w:hAnsi="Calibri" w:cs="Calibri"/>
          <w:lang w:val="nl-NL"/>
        </w:rPr>
        <w:t>D</w:t>
      </w:r>
      <w:r>
        <w:rPr>
          <w:rFonts w:ascii="Calibri" w:eastAsia="Times New Roman" w:hAnsi="Calibri" w:cs="Calibri"/>
          <w:lang w:val="nl-NL"/>
        </w:rPr>
        <w:t>ier</w:t>
      </w:r>
      <w:r w:rsidR="00AE7360">
        <w:rPr>
          <w:rFonts w:ascii="Calibri" w:eastAsia="Times New Roman" w:hAnsi="Calibri" w:cs="Calibri"/>
          <w:lang w:val="nl-NL"/>
        </w:rPr>
        <w:t>E</w:t>
      </w:r>
      <w:r>
        <w:rPr>
          <w:rFonts w:ascii="Calibri" w:eastAsia="Times New Roman" w:hAnsi="Calibri" w:cs="Calibri"/>
          <w:lang w:val="nl-NL"/>
        </w:rPr>
        <w:t>xperimenten</w:t>
      </w:r>
      <w:r w:rsidR="00AE7360">
        <w:rPr>
          <w:rFonts w:ascii="Calibri" w:eastAsia="Times New Roman" w:hAnsi="Calibri" w:cs="Calibri"/>
          <w:lang w:val="nl-NL"/>
        </w:rPr>
        <w:t>C</w:t>
      </w:r>
      <w:r>
        <w:rPr>
          <w:rFonts w:ascii="Calibri" w:eastAsia="Times New Roman" w:hAnsi="Calibri" w:cs="Calibri"/>
          <w:lang w:val="nl-NL"/>
        </w:rPr>
        <w:t>ommissie</w:t>
      </w:r>
      <w:proofErr w:type="spellEnd"/>
      <w:r>
        <w:rPr>
          <w:rFonts w:ascii="Calibri" w:eastAsia="Times New Roman" w:hAnsi="Calibri" w:cs="Calibri"/>
          <w:lang w:val="nl-NL"/>
        </w:rPr>
        <w:t xml:space="preserve"> (DEC) om advies vragen, waarbij de aanvraag doorgaans naar de door de aanvrager aangegeven DEC gestuurd wordt. Voor UM onderzoekers is dit de DEC-UM. De DEC-UM zal </w:t>
      </w:r>
      <w:r w:rsidR="00F31842" w:rsidRPr="00F31842">
        <w:rPr>
          <w:rFonts w:ascii="Calibri" w:eastAsia="Times New Roman" w:hAnsi="Calibri" w:cs="Calibri"/>
          <w:lang w:val="nl-NL"/>
        </w:rPr>
        <w:t xml:space="preserve"> </w:t>
      </w:r>
      <w:r w:rsidR="00D43BBB">
        <w:rPr>
          <w:rFonts w:ascii="Calibri" w:eastAsia="Times New Roman" w:hAnsi="Calibri" w:cs="Calibri"/>
          <w:lang w:val="nl-NL"/>
        </w:rPr>
        <w:t>met name</w:t>
      </w:r>
      <w:r w:rsidR="00F31842">
        <w:rPr>
          <w:rFonts w:ascii="Calibri" w:eastAsia="Times New Roman" w:hAnsi="Calibri" w:cs="Calibri"/>
          <w:lang w:val="nl-NL"/>
        </w:rPr>
        <w:t xml:space="preserve"> kijken</w:t>
      </w:r>
      <w:r>
        <w:rPr>
          <w:rFonts w:ascii="Calibri" w:eastAsia="Times New Roman" w:hAnsi="Calibri" w:cs="Calibri"/>
          <w:lang w:val="nl-NL"/>
        </w:rPr>
        <w:t xml:space="preserve"> naar de wetenschappelijke</w:t>
      </w:r>
      <w:r w:rsidR="00F31842">
        <w:rPr>
          <w:rFonts w:ascii="Calibri" w:eastAsia="Times New Roman" w:hAnsi="Calibri" w:cs="Calibri"/>
          <w:lang w:val="nl-NL"/>
        </w:rPr>
        <w:t xml:space="preserve"> </w:t>
      </w:r>
      <w:r>
        <w:rPr>
          <w:rFonts w:ascii="Calibri" w:eastAsia="Times New Roman" w:hAnsi="Calibri" w:cs="Calibri"/>
          <w:lang w:val="nl-NL"/>
        </w:rPr>
        <w:t>en ethische aspecten</w:t>
      </w:r>
      <w:r w:rsidR="00F31842">
        <w:rPr>
          <w:rFonts w:ascii="Calibri" w:eastAsia="Times New Roman" w:hAnsi="Calibri" w:cs="Calibri"/>
          <w:lang w:val="nl-NL"/>
        </w:rPr>
        <w:t>, inclusief de 3V’s,</w:t>
      </w:r>
      <w:r>
        <w:rPr>
          <w:rFonts w:ascii="Calibri" w:eastAsia="Times New Roman" w:hAnsi="Calibri" w:cs="Calibri"/>
          <w:lang w:val="nl-NL"/>
        </w:rPr>
        <w:t xml:space="preserve"> en op basis hiervan een advies opstellen t.a.v. de aanvraag</w:t>
      </w:r>
      <w:r w:rsidR="00B01B2F">
        <w:rPr>
          <w:rFonts w:ascii="Calibri" w:eastAsia="Times New Roman" w:hAnsi="Calibri" w:cs="Calibri"/>
          <w:lang w:val="nl-NL"/>
        </w:rPr>
        <w:t>.</w:t>
      </w:r>
      <w:r>
        <w:rPr>
          <w:rFonts w:ascii="Calibri" w:eastAsia="Times New Roman" w:hAnsi="Calibri" w:cs="Calibri"/>
          <w:lang w:val="nl-NL"/>
        </w:rPr>
        <w:t xml:space="preserve"> </w:t>
      </w:r>
      <w:r w:rsidR="00B01B2F">
        <w:rPr>
          <w:rFonts w:ascii="Calibri" w:eastAsia="Times New Roman" w:hAnsi="Calibri" w:cs="Calibri"/>
          <w:lang w:val="nl-NL"/>
        </w:rPr>
        <w:t>Dit dient</w:t>
      </w:r>
      <w:r>
        <w:rPr>
          <w:rFonts w:ascii="Calibri" w:eastAsia="Times New Roman" w:hAnsi="Calibri" w:cs="Calibri"/>
          <w:lang w:val="nl-NL"/>
        </w:rPr>
        <w:t xml:space="preserve"> binnen een behandeltijd van 20 werkdagen te gebeuren. Om dit uit te kunnen voeren heeft de DEC-UM een hierop toegespitste expertise (zie Tabel 1) en een schema van uiterste inleverdata van aanvragen (zie daarvoor de website). Indien nodig stelt de DEC-UM vragen ter verduidelijking aan de verantwoordelijke onderzoeker en nodigt deze in sommige gevallen uit in de plenaire DEC-UM vergadering. Na het ontvangen van het DEC-advies neemt de CCD een besluit en zal </w:t>
      </w:r>
      <w:r w:rsidR="00C60C5A">
        <w:rPr>
          <w:rFonts w:ascii="Calibri" w:eastAsia="Times New Roman" w:hAnsi="Calibri" w:cs="Calibri"/>
          <w:lang w:val="nl-NL"/>
        </w:rPr>
        <w:t xml:space="preserve">er gebaseerd op het advies wel of niet </w:t>
      </w:r>
      <w:r>
        <w:rPr>
          <w:rFonts w:ascii="Calibri" w:eastAsia="Times New Roman" w:hAnsi="Calibri" w:cs="Calibri"/>
          <w:lang w:val="nl-NL"/>
        </w:rPr>
        <w:t xml:space="preserve">een vergunning </w:t>
      </w:r>
      <w:r w:rsidR="00974EB5">
        <w:rPr>
          <w:rFonts w:ascii="Calibri" w:eastAsia="Times New Roman" w:hAnsi="Calibri" w:cs="Calibri"/>
          <w:lang w:val="nl-NL"/>
        </w:rPr>
        <w:t xml:space="preserve">worden </w:t>
      </w:r>
      <w:r>
        <w:rPr>
          <w:rFonts w:ascii="Calibri" w:eastAsia="Times New Roman" w:hAnsi="Calibri" w:cs="Calibri"/>
          <w:lang w:val="nl-NL"/>
        </w:rPr>
        <w:t>afge</w:t>
      </w:r>
      <w:r w:rsidR="00F31842">
        <w:rPr>
          <w:rFonts w:ascii="Calibri" w:eastAsia="Times New Roman" w:hAnsi="Calibri" w:cs="Calibri"/>
          <w:lang w:val="nl-NL"/>
        </w:rPr>
        <w:t>ge</w:t>
      </w:r>
      <w:r>
        <w:rPr>
          <w:rFonts w:ascii="Calibri" w:eastAsia="Times New Roman" w:hAnsi="Calibri" w:cs="Calibri"/>
          <w:lang w:val="nl-NL"/>
        </w:rPr>
        <w:t xml:space="preserve">ven aan de vergunninghouder. Hierna volgt er nog een afstemronde met de IvD voor het afspreken van meer details in het kader van de uit te voeren dierexperimenten: elk uit te voeren experiment wordt </w:t>
      </w:r>
      <w:r w:rsidR="00D43BBB">
        <w:rPr>
          <w:rFonts w:ascii="Calibri" w:eastAsia="Times New Roman" w:hAnsi="Calibri" w:cs="Calibri"/>
          <w:lang w:val="nl-NL"/>
        </w:rPr>
        <w:t>hierbij</w:t>
      </w:r>
      <w:r>
        <w:rPr>
          <w:rFonts w:ascii="Calibri" w:eastAsia="Times New Roman" w:hAnsi="Calibri" w:cs="Calibri"/>
          <w:lang w:val="nl-NL"/>
        </w:rPr>
        <w:t xml:space="preserve"> met de IvD besproken en vastgelegd in een werkprotocol</w:t>
      </w:r>
      <w:r w:rsidR="00D43BBB">
        <w:rPr>
          <w:rFonts w:ascii="Calibri" w:eastAsia="Times New Roman" w:hAnsi="Calibri" w:cs="Calibri"/>
          <w:lang w:val="nl-NL"/>
        </w:rPr>
        <w:t xml:space="preserve"> voorafgaand aan het feitelijke experiment</w:t>
      </w:r>
      <w:r>
        <w:rPr>
          <w:rFonts w:ascii="Calibri" w:eastAsia="Times New Roman" w:hAnsi="Calibri" w:cs="Calibri"/>
          <w:lang w:val="nl-NL"/>
        </w:rPr>
        <w:t xml:space="preserve">. </w:t>
      </w:r>
    </w:p>
    <w:p w14:paraId="633FA969" w14:textId="521A3904" w:rsidR="001C23F0" w:rsidRDefault="00C91816">
      <w:pPr>
        <w:spacing w:before="100" w:beforeAutospacing="1" w:after="100" w:afterAutospacing="1"/>
        <w:jc w:val="both"/>
        <w:rPr>
          <w:rFonts w:ascii="Calibri" w:eastAsia="Times New Roman" w:hAnsi="Calibri" w:cs="Calibri"/>
          <w:lang w:val="nl-NL"/>
        </w:rPr>
      </w:pPr>
      <w:r>
        <w:rPr>
          <w:rFonts w:ascii="Calibri" w:eastAsia="Times New Roman" w:hAnsi="Calibri" w:cs="Calibri"/>
          <w:lang w:val="nl-NL"/>
        </w:rPr>
        <w:t>Onderstaand wordt de samenstelling van de DEC-UM weergegeven met de desbetreffende expertises van de DEC-UM leden, net als een overzicht van de</w:t>
      </w:r>
      <w:r w:rsidR="00743A08">
        <w:rPr>
          <w:rFonts w:ascii="Calibri" w:eastAsia="Times New Roman" w:hAnsi="Calibri" w:cs="Calibri"/>
          <w:lang w:val="nl-NL"/>
        </w:rPr>
        <w:t xml:space="preserve"> activiteiten uitgevoerd in 2021</w:t>
      </w:r>
      <w:r>
        <w:rPr>
          <w:rFonts w:ascii="Calibri" w:eastAsia="Times New Roman" w:hAnsi="Calibri" w:cs="Calibri"/>
          <w:lang w:val="nl-NL"/>
        </w:rPr>
        <w:t>.</w:t>
      </w:r>
    </w:p>
    <w:p w14:paraId="3B6CCDEE" w14:textId="22FD7F76" w:rsidR="001C23F0" w:rsidRDefault="001C23F0">
      <w:pPr>
        <w:jc w:val="both"/>
        <w:rPr>
          <w:rFonts w:ascii="Calibri" w:eastAsia="Times New Roman" w:hAnsi="Calibri" w:cs="Calibri"/>
          <w:sz w:val="22"/>
          <w:szCs w:val="22"/>
          <w:lang w:val="nl-NL"/>
        </w:rPr>
      </w:pPr>
    </w:p>
    <w:p w14:paraId="5824E64C" w14:textId="77777777" w:rsidR="001C23F0" w:rsidRDefault="00C91816">
      <w:pPr>
        <w:spacing w:before="100" w:beforeAutospacing="1" w:after="100" w:afterAutospacing="1"/>
        <w:jc w:val="both"/>
        <w:rPr>
          <w:rFonts w:ascii="Times New Roman" w:eastAsia="Times New Roman" w:hAnsi="Times New Roman" w:cs="Times New Roman"/>
          <w:lang w:val="nl-NL"/>
        </w:rPr>
      </w:pPr>
      <w:r>
        <w:rPr>
          <w:rFonts w:ascii="Calibri,Bold" w:eastAsia="Times New Roman" w:hAnsi="Calibri,Bold" w:cs="Times New Roman"/>
          <w:sz w:val="28"/>
          <w:szCs w:val="28"/>
          <w:lang w:val="nl-NL"/>
        </w:rPr>
        <w:lastRenderedPageBreak/>
        <w:t xml:space="preserve">De DEC-UM </w:t>
      </w:r>
    </w:p>
    <w:p w14:paraId="1AA3CC5A" w14:textId="77777777" w:rsidR="001C23F0" w:rsidRDefault="00C91816">
      <w:pPr>
        <w:jc w:val="both"/>
        <w:rPr>
          <w:rFonts w:ascii="Times New Roman" w:eastAsia="Times New Roman" w:hAnsi="Times New Roman" w:cs="Times New Roman"/>
          <w:i/>
          <w:lang w:val="nl-NL"/>
        </w:rPr>
      </w:pPr>
      <w:r>
        <w:rPr>
          <w:rFonts w:ascii="Calibri,Italic" w:eastAsia="Times New Roman" w:hAnsi="Calibri,Italic" w:cs="Times New Roman"/>
          <w:i/>
          <w:lang w:val="nl-NL"/>
        </w:rPr>
        <w:t>Samenstelling</w:t>
      </w:r>
    </w:p>
    <w:p w14:paraId="18E34AE6" w14:textId="4FB5BF12" w:rsidR="001C23F0" w:rsidRDefault="00743A08">
      <w:pPr>
        <w:jc w:val="both"/>
        <w:rPr>
          <w:rFonts w:ascii="Times New Roman" w:eastAsia="Times New Roman" w:hAnsi="Times New Roman" w:cs="Times New Roman"/>
          <w:lang w:val="nl-NL"/>
        </w:rPr>
      </w:pPr>
      <w:r>
        <w:rPr>
          <w:rFonts w:ascii="Calibri" w:eastAsia="Times New Roman" w:hAnsi="Calibri" w:cs="Calibri"/>
          <w:lang w:val="nl-NL"/>
        </w:rPr>
        <w:t>Gedurende het lopende jaar 2021</w:t>
      </w:r>
      <w:r w:rsidR="00C91816">
        <w:rPr>
          <w:rFonts w:ascii="Calibri" w:eastAsia="Times New Roman" w:hAnsi="Calibri" w:cs="Calibri"/>
          <w:lang w:val="nl-NL"/>
        </w:rPr>
        <w:t xml:space="preserve"> zijn er geen wijzigingen opgetreden in de samenstelling van de DEC-UM. Conform samenstellingseisen vastgesteld in de wet op de dierproeven (W</w:t>
      </w:r>
      <w:r>
        <w:rPr>
          <w:rFonts w:ascii="Calibri" w:eastAsia="Times New Roman" w:hAnsi="Calibri" w:cs="Calibri"/>
          <w:lang w:val="nl-NL"/>
        </w:rPr>
        <w:t>oD) was de DEC op 1 januari 2022</w:t>
      </w:r>
      <w:r w:rsidR="00C91816">
        <w:rPr>
          <w:rFonts w:ascii="Calibri" w:eastAsia="Times New Roman" w:hAnsi="Calibri" w:cs="Calibri"/>
          <w:lang w:val="nl-NL"/>
        </w:rPr>
        <w:t xml:space="preserve"> samengesteld zoals weergegeven in </w:t>
      </w:r>
      <w:r w:rsidR="00C91816">
        <w:rPr>
          <w:rFonts w:ascii="Calibri,Bold" w:eastAsia="Times New Roman" w:hAnsi="Calibri,Bold" w:cs="Times New Roman"/>
          <w:lang w:val="nl-NL"/>
        </w:rPr>
        <w:t>tabel 1</w:t>
      </w:r>
      <w:r w:rsidR="00C91816">
        <w:rPr>
          <w:rFonts w:ascii="Calibri" w:eastAsia="Times New Roman" w:hAnsi="Calibri" w:cs="Calibri"/>
          <w:lang w:val="nl-NL"/>
        </w:rPr>
        <w:t>.</w:t>
      </w:r>
    </w:p>
    <w:p w14:paraId="62BD27DA" w14:textId="1CCD9DD3" w:rsidR="001C23F0" w:rsidRDefault="00C91816">
      <w:pPr>
        <w:spacing w:before="100" w:beforeAutospacing="1" w:after="100" w:afterAutospacing="1"/>
        <w:jc w:val="both"/>
        <w:rPr>
          <w:rFonts w:ascii="Calibri" w:eastAsia="Times New Roman" w:hAnsi="Calibri" w:cs="Calibri"/>
          <w:sz w:val="20"/>
          <w:szCs w:val="20"/>
          <w:lang w:val="nl-NL"/>
        </w:rPr>
      </w:pPr>
      <w:r>
        <w:rPr>
          <w:rFonts w:ascii="Calibri,Bold" w:eastAsia="Times New Roman" w:hAnsi="Calibri,Bold" w:cs="Times New Roman"/>
          <w:b/>
          <w:sz w:val="20"/>
          <w:szCs w:val="20"/>
          <w:lang w:val="nl-NL"/>
        </w:rPr>
        <w:t>Tabel 1</w:t>
      </w:r>
      <w:r>
        <w:rPr>
          <w:rFonts w:ascii="Calibri,Bold" w:eastAsia="Times New Roman" w:hAnsi="Calibri,Bold" w:cs="Times New Roman"/>
          <w:sz w:val="20"/>
          <w:szCs w:val="20"/>
          <w:lang w:val="nl-NL"/>
        </w:rPr>
        <w:t xml:space="preserve">. </w:t>
      </w:r>
      <w:r>
        <w:rPr>
          <w:rFonts w:ascii="Calibri" w:eastAsia="Times New Roman" w:hAnsi="Calibri" w:cs="Calibri"/>
          <w:sz w:val="20"/>
          <w:szCs w:val="20"/>
          <w:lang w:val="nl-NL"/>
        </w:rPr>
        <w:t>Samens</w:t>
      </w:r>
      <w:r w:rsidR="00743A08">
        <w:rPr>
          <w:rFonts w:ascii="Calibri" w:eastAsia="Times New Roman" w:hAnsi="Calibri" w:cs="Calibri"/>
          <w:sz w:val="20"/>
          <w:szCs w:val="20"/>
          <w:lang w:val="nl-NL"/>
        </w:rPr>
        <w:t>telling DEC-UM op 1 januari 2022</w:t>
      </w:r>
      <w:r>
        <w:rPr>
          <w:rFonts w:ascii="Calibri" w:eastAsia="Times New Roman" w:hAnsi="Calibri" w:cs="Calibri"/>
          <w:sz w:val="20"/>
          <w:szCs w:val="20"/>
          <w:lang w:val="nl-NL"/>
        </w:rPr>
        <w:t xml:space="preserve"> </w:t>
      </w:r>
    </w:p>
    <w:tbl>
      <w:tblPr>
        <w:tblStyle w:val="ListTable6Colorful1"/>
        <w:tblW w:w="9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219"/>
        <w:gridCol w:w="1570"/>
        <w:gridCol w:w="1442"/>
        <w:gridCol w:w="1828"/>
      </w:tblGrid>
      <w:tr w:rsidR="001C23F0" w14:paraId="161AB352" w14:textId="77777777" w:rsidTr="001C23F0">
        <w:trPr>
          <w:cnfStyle w:val="100000000000" w:firstRow="1" w:lastRow="0" w:firstColumn="0" w:lastColumn="0" w:oddVBand="0" w:evenVBand="0" w:oddHBand="0" w:evenHBand="0" w:firstRowFirstColumn="0" w:firstRowLastColumn="0" w:lastRowFirstColumn="0" w:lastRowLastColumn="0"/>
          <w:trHeight w:val="63"/>
        </w:trPr>
        <w:tc>
          <w:tcPr>
            <w:cnfStyle w:val="001000000000" w:firstRow="0" w:lastRow="0" w:firstColumn="1" w:lastColumn="0" w:oddVBand="0" w:evenVBand="0" w:oddHBand="0" w:evenHBand="0" w:firstRowFirstColumn="0" w:firstRowLastColumn="0" w:lastRowFirstColumn="0" w:lastRowLastColumn="0"/>
            <w:tcW w:w="1951" w:type="dxa"/>
            <w:shd w:val="clear" w:color="auto" w:fill="auto"/>
          </w:tcPr>
          <w:p w14:paraId="0DAECF48" w14:textId="77777777" w:rsidR="001C23F0" w:rsidRDefault="00C91816">
            <w:pPr>
              <w:rPr>
                <w:b w:val="0"/>
                <w:bCs w:val="0"/>
                <w:sz w:val="18"/>
                <w:szCs w:val="20"/>
                <w:lang w:val="nl-NL" w:eastAsia="nl-NL"/>
              </w:rPr>
            </w:pPr>
            <w:r>
              <w:rPr>
                <w:sz w:val="18"/>
                <w:szCs w:val="20"/>
                <w:lang w:val="nl-NL" w:eastAsia="nl-NL"/>
              </w:rPr>
              <w:t>Leden</w:t>
            </w:r>
          </w:p>
        </w:tc>
        <w:tc>
          <w:tcPr>
            <w:tcW w:w="2219" w:type="dxa"/>
            <w:shd w:val="clear" w:color="auto" w:fill="auto"/>
          </w:tcPr>
          <w:p w14:paraId="0652C504" w14:textId="77777777" w:rsidR="001C23F0" w:rsidRDefault="00C91816">
            <w:pPr>
              <w:cnfStyle w:val="100000000000" w:firstRow="1" w:lastRow="0" w:firstColumn="0" w:lastColumn="0" w:oddVBand="0" w:evenVBand="0" w:oddHBand="0" w:evenHBand="0" w:firstRowFirstColumn="0" w:firstRowLastColumn="0" w:lastRowFirstColumn="0" w:lastRowLastColumn="0"/>
              <w:rPr>
                <w:b w:val="0"/>
                <w:bCs w:val="0"/>
                <w:sz w:val="18"/>
                <w:szCs w:val="20"/>
                <w:lang w:val="de-DE" w:eastAsia="nl-NL"/>
              </w:rPr>
            </w:pPr>
            <w:proofErr w:type="spellStart"/>
            <w:r>
              <w:rPr>
                <w:sz w:val="18"/>
                <w:szCs w:val="20"/>
                <w:lang w:val="de-DE" w:eastAsia="nl-NL"/>
              </w:rPr>
              <w:t>Wetenschapsgebied</w:t>
            </w:r>
            <w:proofErr w:type="spellEnd"/>
          </w:p>
        </w:tc>
        <w:tc>
          <w:tcPr>
            <w:tcW w:w="1570" w:type="dxa"/>
            <w:shd w:val="clear" w:color="auto" w:fill="auto"/>
          </w:tcPr>
          <w:p w14:paraId="305CE559" w14:textId="77777777" w:rsidR="001C23F0" w:rsidRDefault="00C91816">
            <w:pPr>
              <w:cnfStyle w:val="100000000000" w:firstRow="1" w:lastRow="0" w:firstColumn="0" w:lastColumn="0" w:oddVBand="0" w:evenVBand="0" w:oddHBand="0" w:evenHBand="0" w:firstRowFirstColumn="0" w:firstRowLastColumn="0" w:lastRowFirstColumn="0" w:lastRowLastColumn="0"/>
              <w:rPr>
                <w:b w:val="0"/>
                <w:bCs w:val="0"/>
                <w:sz w:val="18"/>
                <w:szCs w:val="20"/>
                <w:lang w:val="de-DE" w:eastAsia="nl-NL"/>
              </w:rPr>
            </w:pPr>
            <w:r>
              <w:rPr>
                <w:sz w:val="18"/>
                <w:szCs w:val="20"/>
                <w:lang w:val="de-DE" w:eastAsia="nl-NL"/>
              </w:rPr>
              <w:t>Expertise</w:t>
            </w:r>
          </w:p>
          <w:p w14:paraId="76D75854" w14:textId="77777777" w:rsidR="001C23F0" w:rsidRDefault="001C23F0">
            <w:pPr>
              <w:jc w:val="center"/>
              <w:cnfStyle w:val="100000000000" w:firstRow="1" w:lastRow="0" w:firstColumn="0" w:lastColumn="0" w:oddVBand="0" w:evenVBand="0" w:oddHBand="0" w:evenHBand="0" w:firstRowFirstColumn="0" w:firstRowLastColumn="0" w:lastRowFirstColumn="0" w:lastRowLastColumn="0"/>
              <w:rPr>
                <w:b w:val="0"/>
                <w:bCs w:val="0"/>
                <w:sz w:val="18"/>
                <w:szCs w:val="20"/>
                <w:lang w:val="de-DE" w:eastAsia="nl-NL"/>
              </w:rPr>
            </w:pPr>
          </w:p>
        </w:tc>
        <w:tc>
          <w:tcPr>
            <w:tcW w:w="1442" w:type="dxa"/>
            <w:shd w:val="clear" w:color="auto" w:fill="auto"/>
          </w:tcPr>
          <w:p w14:paraId="3E6475EB" w14:textId="77777777" w:rsidR="001C23F0" w:rsidRDefault="00C91816">
            <w:pPr>
              <w:cnfStyle w:val="100000000000" w:firstRow="1" w:lastRow="0" w:firstColumn="0" w:lastColumn="0" w:oddVBand="0" w:evenVBand="0" w:oddHBand="0" w:evenHBand="0" w:firstRowFirstColumn="0" w:firstRowLastColumn="0" w:lastRowFirstColumn="0" w:lastRowLastColumn="0"/>
              <w:rPr>
                <w:b w:val="0"/>
                <w:bCs w:val="0"/>
                <w:sz w:val="18"/>
                <w:szCs w:val="20"/>
                <w:lang w:val="nl-NL" w:eastAsia="nl-NL"/>
              </w:rPr>
            </w:pPr>
            <w:r>
              <w:rPr>
                <w:sz w:val="18"/>
                <w:szCs w:val="20"/>
                <w:lang w:val="nl-NL" w:eastAsia="nl-NL"/>
              </w:rPr>
              <w:t>Betrokkenheid</w:t>
            </w:r>
          </w:p>
          <w:p w14:paraId="2F0C8553" w14:textId="77777777" w:rsidR="001C23F0" w:rsidRDefault="00C91816">
            <w:pPr>
              <w:cnfStyle w:val="100000000000" w:firstRow="1" w:lastRow="0" w:firstColumn="0" w:lastColumn="0" w:oddVBand="0" w:evenVBand="0" w:oddHBand="0" w:evenHBand="0" w:firstRowFirstColumn="0" w:firstRowLastColumn="0" w:lastRowFirstColumn="0" w:lastRowLastColumn="0"/>
              <w:rPr>
                <w:b w:val="0"/>
                <w:bCs w:val="0"/>
                <w:sz w:val="18"/>
                <w:szCs w:val="20"/>
                <w:lang w:val="nl-NL" w:eastAsia="nl-NL"/>
              </w:rPr>
            </w:pPr>
            <w:r>
              <w:rPr>
                <w:sz w:val="18"/>
                <w:szCs w:val="20"/>
                <w:lang w:val="nl-NL" w:eastAsia="nl-NL"/>
              </w:rPr>
              <w:t>dierproeven</w:t>
            </w:r>
          </w:p>
          <w:p w14:paraId="0E638989" w14:textId="77777777" w:rsidR="001C23F0" w:rsidRDefault="001C23F0">
            <w:pPr>
              <w:jc w:val="center"/>
              <w:cnfStyle w:val="100000000000" w:firstRow="1" w:lastRow="0" w:firstColumn="0" w:lastColumn="0" w:oddVBand="0" w:evenVBand="0" w:oddHBand="0" w:evenHBand="0" w:firstRowFirstColumn="0" w:firstRowLastColumn="0" w:lastRowFirstColumn="0" w:lastRowLastColumn="0"/>
              <w:rPr>
                <w:b w:val="0"/>
                <w:bCs w:val="0"/>
                <w:sz w:val="18"/>
                <w:szCs w:val="20"/>
                <w:lang w:val="nl-NL" w:eastAsia="nl-NL"/>
              </w:rPr>
            </w:pPr>
          </w:p>
        </w:tc>
        <w:tc>
          <w:tcPr>
            <w:tcW w:w="1828" w:type="dxa"/>
            <w:shd w:val="clear" w:color="auto" w:fill="auto"/>
          </w:tcPr>
          <w:p w14:paraId="1BA01215" w14:textId="77777777" w:rsidR="001C23F0" w:rsidRDefault="00C91816">
            <w:pPr>
              <w:cnfStyle w:val="100000000000" w:firstRow="1" w:lastRow="0" w:firstColumn="0" w:lastColumn="0" w:oddVBand="0" w:evenVBand="0" w:oddHBand="0" w:evenHBand="0" w:firstRowFirstColumn="0" w:firstRowLastColumn="0" w:lastRowFirstColumn="0" w:lastRowLastColumn="0"/>
              <w:rPr>
                <w:color w:val="FFFFFF" w:themeColor="background1"/>
                <w:sz w:val="18"/>
                <w:szCs w:val="20"/>
                <w:lang w:val="nl-NL" w:eastAsia="nl-NL"/>
              </w:rPr>
            </w:pPr>
            <w:r>
              <w:rPr>
                <w:sz w:val="18"/>
                <w:szCs w:val="20"/>
                <w:lang w:val="nl-NL" w:eastAsia="nl-NL"/>
              </w:rPr>
              <w:t>Arbeidsrelatie Vergunningshouder</w:t>
            </w:r>
          </w:p>
          <w:p w14:paraId="66E263C7" w14:textId="77777777" w:rsidR="001C23F0" w:rsidRDefault="001C23F0">
            <w:pPr>
              <w:cnfStyle w:val="100000000000" w:firstRow="1" w:lastRow="0" w:firstColumn="0" w:lastColumn="0" w:oddVBand="0" w:evenVBand="0" w:oddHBand="0" w:evenHBand="0" w:firstRowFirstColumn="0" w:firstRowLastColumn="0" w:lastRowFirstColumn="0" w:lastRowLastColumn="0"/>
              <w:rPr>
                <w:b w:val="0"/>
                <w:bCs w:val="0"/>
                <w:sz w:val="18"/>
                <w:szCs w:val="20"/>
                <w:lang w:val="nl-NL" w:eastAsia="nl-NL"/>
              </w:rPr>
            </w:pPr>
          </w:p>
        </w:tc>
      </w:tr>
      <w:tr w:rsidR="001C23F0" w14:paraId="2B24B7EE" w14:textId="77777777" w:rsidTr="001C23F0">
        <w:tc>
          <w:tcPr>
            <w:cnfStyle w:val="001000000000" w:firstRow="0" w:lastRow="0" w:firstColumn="1" w:lastColumn="0" w:oddVBand="0" w:evenVBand="0" w:oddHBand="0" w:evenHBand="0" w:firstRowFirstColumn="0" w:firstRowLastColumn="0" w:lastRowFirstColumn="0" w:lastRowLastColumn="0"/>
            <w:tcW w:w="1951" w:type="dxa"/>
            <w:shd w:val="clear" w:color="auto" w:fill="auto"/>
          </w:tcPr>
          <w:p w14:paraId="195E0517" w14:textId="77777777" w:rsidR="001C23F0" w:rsidRDefault="00C91816">
            <w:pPr>
              <w:rPr>
                <w:b w:val="0"/>
                <w:bCs w:val="0"/>
                <w:sz w:val="18"/>
                <w:szCs w:val="18"/>
                <w:lang w:val="nl-NL" w:eastAsia="nl-NL"/>
              </w:rPr>
            </w:pPr>
            <w:r>
              <w:rPr>
                <w:sz w:val="18"/>
                <w:szCs w:val="18"/>
                <w:lang w:val="nl-NL" w:eastAsia="nl-NL"/>
              </w:rPr>
              <w:t>Lid 1 (voorzitter)</w:t>
            </w:r>
          </w:p>
        </w:tc>
        <w:tc>
          <w:tcPr>
            <w:tcW w:w="2219" w:type="dxa"/>
            <w:shd w:val="clear" w:color="auto" w:fill="auto"/>
          </w:tcPr>
          <w:p w14:paraId="46F614F4" w14:textId="77777777" w:rsidR="001C23F0" w:rsidRDefault="00C91816">
            <w:pPr>
              <w:cnfStyle w:val="000000000000" w:firstRow="0" w:lastRow="0" w:firstColumn="0" w:lastColumn="0" w:oddVBand="0" w:evenVBand="0" w:oddHBand="0" w:evenHBand="0" w:firstRowFirstColumn="0" w:firstRowLastColumn="0" w:lastRowFirstColumn="0" w:lastRowLastColumn="0"/>
              <w:rPr>
                <w:sz w:val="18"/>
                <w:szCs w:val="18"/>
                <w:lang w:val="nl-NL" w:eastAsia="nl-NL"/>
              </w:rPr>
            </w:pPr>
            <w:r>
              <w:rPr>
                <w:sz w:val="18"/>
                <w:szCs w:val="18"/>
                <w:lang w:val="nl-NL" w:eastAsia="nl-NL"/>
              </w:rPr>
              <w:t>Diergeneeskunde</w:t>
            </w:r>
          </w:p>
        </w:tc>
        <w:tc>
          <w:tcPr>
            <w:tcW w:w="1570" w:type="dxa"/>
            <w:shd w:val="clear" w:color="auto" w:fill="auto"/>
          </w:tcPr>
          <w:p w14:paraId="698EA70F" w14:textId="77777777" w:rsidR="001C23F0" w:rsidRDefault="00C91816">
            <w:pPr>
              <w:cnfStyle w:val="000000000000" w:firstRow="0" w:lastRow="0" w:firstColumn="0" w:lastColumn="0" w:oddVBand="0" w:evenVBand="0" w:oddHBand="0" w:evenHBand="0" w:firstRowFirstColumn="0" w:firstRowLastColumn="0" w:lastRowFirstColumn="0" w:lastRowLastColumn="0"/>
              <w:rPr>
                <w:sz w:val="18"/>
                <w:szCs w:val="18"/>
                <w:lang w:val="nl-NL" w:eastAsia="nl-NL"/>
              </w:rPr>
            </w:pPr>
            <w:r>
              <w:rPr>
                <w:sz w:val="18"/>
                <w:szCs w:val="18"/>
                <w:lang w:val="nl-NL" w:eastAsia="nl-NL"/>
              </w:rPr>
              <w:t>PG;WA;OD;PB;HV</w:t>
            </w:r>
          </w:p>
        </w:tc>
        <w:tc>
          <w:tcPr>
            <w:tcW w:w="1442" w:type="dxa"/>
            <w:shd w:val="clear" w:color="auto" w:fill="auto"/>
          </w:tcPr>
          <w:p w14:paraId="20ABE329" w14:textId="7E9DC6EA" w:rsidR="001C23F0" w:rsidRDefault="00974EB5">
            <w:pPr>
              <w:jc w:val="center"/>
              <w:cnfStyle w:val="000000000000" w:firstRow="0" w:lastRow="0" w:firstColumn="0" w:lastColumn="0" w:oddVBand="0" w:evenVBand="0" w:oddHBand="0" w:evenHBand="0" w:firstRowFirstColumn="0" w:firstRowLastColumn="0" w:lastRowFirstColumn="0" w:lastRowLastColumn="0"/>
              <w:rPr>
                <w:sz w:val="18"/>
                <w:szCs w:val="18"/>
                <w:lang w:val="nl-NL" w:eastAsia="nl-NL"/>
              </w:rPr>
            </w:pPr>
            <w:r>
              <w:rPr>
                <w:sz w:val="18"/>
                <w:szCs w:val="18"/>
                <w:lang w:val="nl-NL" w:eastAsia="nl-NL"/>
              </w:rPr>
              <w:t>B</w:t>
            </w:r>
          </w:p>
        </w:tc>
        <w:tc>
          <w:tcPr>
            <w:tcW w:w="1828" w:type="dxa"/>
            <w:shd w:val="clear" w:color="auto" w:fill="auto"/>
          </w:tcPr>
          <w:p w14:paraId="7D366745" w14:textId="77777777" w:rsidR="001C23F0" w:rsidRDefault="00C91816">
            <w:pPr>
              <w:jc w:val="center"/>
              <w:cnfStyle w:val="000000000000" w:firstRow="0" w:lastRow="0" w:firstColumn="0" w:lastColumn="0" w:oddVBand="0" w:evenVBand="0" w:oddHBand="0" w:evenHBand="0" w:firstRowFirstColumn="0" w:firstRowLastColumn="0" w:lastRowFirstColumn="0" w:lastRowLastColumn="0"/>
              <w:rPr>
                <w:sz w:val="18"/>
                <w:szCs w:val="18"/>
                <w:lang w:val="nl-NL" w:eastAsia="nl-NL"/>
              </w:rPr>
            </w:pPr>
            <w:r>
              <w:rPr>
                <w:sz w:val="18"/>
                <w:szCs w:val="18"/>
                <w:lang w:val="nl-NL" w:eastAsia="nl-NL"/>
              </w:rPr>
              <w:t>GA</w:t>
            </w:r>
          </w:p>
        </w:tc>
      </w:tr>
      <w:tr w:rsidR="001C23F0" w14:paraId="1951BEA7" w14:textId="77777777" w:rsidTr="001C23F0">
        <w:tc>
          <w:tcPr>
            <w:cnfStyle w:val="001000000000" w:firstRow="0" w:lastRow="0" w:firstColumn="1" w:lastColumn="0" w:oddVBand="0" w:evenVBand="0" w:oddHBand="0" w:evenHBand="0" w:firstRowFirstColumn="0" w:firstRowLastColumn="0" w:lastRowFirstColumn="0" w:lastRowLastColumn="0"/>
            <w:tcW w:w="1951" w:type="dxa"/>
            <w:shd w:val="clear" w:color="auto" w:fill="auto"/>
          </w:tcPr>
          <w:p w14:paraId="3AB0F4A9" w14:textId="77777777" w:rsidR="001C23F0" w:rsidRDefault="00C91816">
            <w:pPr>
              <w:rPr>
                <w:b w:val="0"/>
                <w:bCs w:val="0"/>
                <w:sz w:val="18"/>
                <w:szCs w:val="18"/>
                <w:lang w:val="nl-NL" w:eastAsia="nl-NL"/>
              </w:rPr>
            </w:pPr>
            <w:r>
              <w:rPr>
                <w:sz w:val="18"/>
                <w:szCs w:val="18"/>
                <w:lang w:val="nl-NL" w:eastAsia="nl-NL"/>
              </w:rPr>
              <w:t>Lid 2</w:t>
            </w:r>
          </w:p>
        </w:tc>
        <w:tc>
          <w:tcPr>
            <w:tcW w:w="2219" w:type="dxa"/>
            <w:shd w:val="clear" w:color="auto" w:fill="auto"/>
          </w:tcPr>
          <w:p w14:paraId="31A6D103" w14:textId="77777777" w:rsidR="001C23F0" w:rsidRDefault="00C91816">
            <w:pPr>
              <w:cnfStyle w:val="000000000000" w:firstRow="0" w:lastRow="0" w:firstColumn="0" w:lastColumn="0" w:oddVBand="0" w:evenVBand="0" w:oddHBand="0" w:evenHBand="0" w:firstRowFirstColumn="0" w:firstRowLastColumn="0" w:lastRowFirstColumn="0" w:lastRowLastColumn="0"/>
              <w:rPr>
                <w:sz w:val="18"/>
                <w:szCs w:val="18"/>
                <w:lang w:val="nl-NL" w:eastAsia="nl-NL"/>
              </w:rPr>
            </w:pPr>
            <w:r>
              <w:rPr>
                <w:sz w:val="18"/>
                <w:szCs w:val="18"/>
                <w:lang w:val="nl-NL" w:eastAsia="nl-NL"/>
              </w:rPr>
              <w:t>Cardiologie</w:t>
            </w:r>
          </w:p>
        </w:tc>
        <w:tc>
          <w:tcPr>
            <w:tcW w:w="1570" w:type="dxa"/>
            <w:shd w:val="clear" w:color="auto" w:fill="auto"/>
          </w:tcPr>
          <w:p w14:paraId="67AD1CDB" w14:textId="77777777" w:rsidR="001C23F0" w:rsidRDefault="00C91816">
            <w:pPr>
              <w:cnfStyle w:val="000000000000" w:firstRow="0" w:lastRow="0" w:firstColumn="0" w:lastColumn="0" w:oddVBand="0" w:evenVBand="0" w:oddHBand="0" w:evenHBand="0" w:firstRowFirstColumn="0" w:firstRowLastColumn="0" w:lastRowFirstColumn="0" w:lastRowLastColumn="0"/>
              <w:rPr>
                <w:sz w:val="18"/>
                <w:szCs w:val="18"/>
                <w:lang w:val="nl-NL" w:eastAsia="nl-NL"/>
              </w:rPr>
            </w:pPr>
            <w:r>
              <w:rPr>
                <w:sz w:val="18"/>
                <w:szCs w:val="18"/>
                <w:lang w:val="nl-NL" w:eastAsia="nl-NL"/>
              </w:rPr>
              <w:t>WA;OD</w:t>
            </w:r>
          </w:p>
        </w:tc>
        <w:tc>
          <w:tcPr>
            <w:tcW w:w="1442" w:type="dxa"/>
            <w:shd w:val="clear" w:color="auto" w:fill="auto"/>
          </w:tcPr>
          <w:p w14:paraId="7738E34F" w14:textId="77777777" w:rsidR="001C23F0" w:rsidRDefault="00C91816">
            <w:pPr>
              <w:jc w:val="center"/>
              <w:cnfStyle w:val="000000000000" w:firstRow="0" w:lastRow="0" w:firstColumn="0" w:lastColumn="0" w:oddVBand="0" w:evenVBand="0" w:oddHBand="0" w:evenHBand="0" w:firstRowFirstColumn="0" w:firstRowLastColumn="0" w:lastRowFirstColumn="0" w:lastRowLastColumn="0"/>
              <w:rPr>
                <w:sz w:val="18"/>
                <w:szCs w:val="18"/>
                <w:lang w:val="nl-NL" w:eastAsia="nl-NL"/>
              </w:rPr>
            </w:pPr>
            <w:r>
              <w:rPr>
                <w:sz w:val="18"/>
                <w:szCs w:val="18"/>
                <w:lang w:val="nl-NL" w:eastAsia="nl-NL"/>
              </w:rPr>
              <w:t>B</w:t>
            </w:r>
          </w:p>
        </w:tc>
        <w:tc>
          <w:tcPr>
            <w:tcW w:w="1828" w:type="dxa"/>
            <w:shd w:val="clear" w:color="auto" w:fill="auto"/>
          </w:tcPr>
          <w:p w14:paraId="5C75412A" w14:textId="77777777" w:rsidR="001C23F0" w:rsidRDefault="00C91816">
            <w:pPr>
              <w:jc w:val="center"/>
              <w:cnfStyle w:val="000000000000" w:firstRow="0" w:lastRow="0" w:firstColumn="0" w:lastColumn="0" w:oddVBand="0" w:evenVBand="0" w:oddHBand="0" w:evenHBand="0" w:firstRowFirstColumn="0" w:firstRowLastColumn="0" w:lastRowFirstColumn="0" w:lastRowLastColumn="0"/>
              <w:rPr>
                <w:sz w:val="18"/>
                <w:szCs w:val="18"/>
                <w:lang w:val="nl-NL" w:eastAsia="nl-NL"/>
              </w:rPr>
            </w:pPr>
            <w:r>
              <w:rPr>
                <w:sz w:val="18"/>
                <w:szCs w:val="18"/>
                <w:lang w:val="nl-NL" w:eastAsia="nl-NL"/>
              </w:rPr>
              <w:t>A</w:t>
            </w:r>
          </w:p>
        </w:tc>
      </w:tr>
      <w:tr w:rsidR="001C23F0" w14:paraId="3B1215C9" w14:textId="77777777" w:rsidTr="001C23F0">
        <w:tc>
          <w:tcPr>
            <w:cnfStyle w:val="001000000000" w:firstRow="0" w:lastRow="0" w:firstColumn="1" w:lastColumn="0" w:oddVBand="0" w:evenVBand="0" w:oddHBand="0" w:evenHBand="0" w:firstRowFirstColumn="0" w:firstRowLastColumn="0" w:lastRowFirstColumn="0" w:lastRowLastColumn="0"/>
            <w:tcW w:w="1951" w:type="dxa"/>
            <w:shd w:val="clear" w:color="auto" w:fill="auto"/>
          </w:tcPr>
          <w:p w14:paraId="700BD0B3" w14:textId="77777777" w:rsidR="001C23F0" w:rsidRDefault="00C91816">
            <w:pPr>
              <w:rPr>
                <w:b w:val="0"/>
                <w:bCs w:val="0"/>
                <w:sz w:val="18"/>
                <w:szCs w:val="18"/>
                <w:lang w:val="nl-NL" w:eastAsia="nl-NL"/>
              </w:rPr>
            </w:pPr>
            <w:r>
              <w:rPr>
                <w:sz w:val="18"/>
                <w:szCs w:val="18"/>
                <w:lang w:val="nl-NL" w:eastAsia="nl-NL"/>
              </w:rPr>
              <w:t>Lid 3 (vicevoorzitter)</w:t>
            </w:r>
          </w:p>
        </w:tc>
        <w:tc>
          <w:tcPr>
            <w:tcW w:w="2219" w:type="dxa"/>
            <w:shd w:val="clear" w:color="auto" w:fill="auto"/>
          </w:tcPr>
          <w:p w14:paraId="10526089" w14:textId="77777777" w:rsidR="001C23F0" w:rsidRDefault="00C91816">
            <w:pPr>
              <w:cnfStyle w:val="000000000000" w:firstRow="0" w:lastRow="0" w:firstColumn="0" w:lastColumn="0" w:oddVBand="0" w:evenVBand="0" w:oddHBand="0" w:evenHBand="0" w:firstRowFirstColumn="0" w:firstRowLastColumn="0" w:lastRowFirstColumn="0" w:lastRowLastColumn="0"/>
              <w:rPr>
                <w:sz w:val="18"/>
                <w:szCs w:val="18"/>
                <w:lang w:val="nl-NL" w:eastAsia="nl-NL"/>
              </w:rPr>
            </w:pPr>
            <w:r>
              <w:rPr>
                <w:sz w:val="18"/>
                <w:szCs w:val="18"/>
                <w:lang w:val="nl-NL" w:eastAsia="nl-NL"/>
              </w:rPr>
              <w:t>Oncologie</w:t>
            </w:r>
          </w:p>
        </w:tc>
        <w:tc>
          <w:tcPr>
            <w:tcW w:w="1570" w:type="dxa"/>
            <w:shd w:val="clear" w:color="auto" w:fill="auto"/>
          </w:tcPr>
          <w:p w14:paraId="434E24D6" w14:textId="77777777" w:rsidR="001C23F0" w:rsidRDefault="00C91816">
            <w:pPr>
              <w:cnfStyle w:val="000000000000" w:firstRow="0" w:lastRow="0" w:firstColumn="0" w:lastColumn="0" w:oddVBand="0" w:evenVBand="0" w:oddHBand="0" w:evenHBand="0" w:firstRowFirstColumn="0" w:firstRowLastColumn="0" w:lastRowFirstColumn="0" w:lastRowLastColumn="0"/>
              <w:rPr>
                <w:sz w:val="18"/>
                <w:szCs w:val="18"/>
                <w:lang w:val="nl-NL" w:eastAsia="nl-NL"/>
              </w:rPr>
            </w:pPr>
            <w:r>
              <w:rPr>
                <w:sz w:val="18"/>
                <w:szCs w:val="18"/>
                <w:lang w:val="nl-NL" w:eastAsia="nl-NL"/>
              </w:rPr>
              <w:t>WA;OD;PB</w:t>
            </w:r>
          </w:p>
        </w:tc>
        <w:tc>
          <w:tcPr>
            <w:tcW w:w="1442" w:type="dxa"/>
            <w:shd w:val="clear" w:color="auto" w:fill="auto"/>
          </w:tcPr>
          <w:p w14:paraId="27E80102" w14:textId="77777777" w:rsidR="001C23F0" w:rsidRDefault="00C91816">
            <w:pPr>
              <w:jc w:val="center"/>
              <w:cnfStyle w:val="000000000000" w:firstRow="0" w:lastRow="0" w:firstColumn="0" w:lastColumn="0" w:oddVBand="0" w:evenVBand="0" w:oddHBand="0" w:evenHBand="0" w:firstRowFirstColumn="0" w:firstRowLastColumn="0" w:lastRowFirstColumn="0" w:lastRowLastColumn="0"/>
              <w:rPr>
                <w:sz w:val="18"/>
                <w:szCs w:val="18"/>
                <w:lang w:val="nl-NL" w:eastAsia="nl-NL"/>
              </w:rPr>
            </w:pPr>
            <w:r>
              <w:rPr>
                <w:sz w:val="18"/>
                <w:szCs w:val="18"/>
                <w:lang w:val="nl-NL" w:eastAsia="nl-NL"/>
              </w:rPr>
              <w:t>B</w:t>
            </w:r>
          </w:p>
        </w:tc>
        <w:tc>
          <w:tcPr>
            <w:tcW w:w="1828" w:type="dxa"/>
            <w:shd w:val="clear" w:color="auto" w:fill="auto"/>
          </w:tcPr>
          <w:p w14:paraId="0A7B6659" w14:textId="77777777" w:rsidR="001C23F0" w:rsidRDefault="00C91816">
            <w:pPr>
              <w:jc w:val="center"/>
              <w:cnfStyle w:val="000000000000" w:firstRow="0" w:lastRow="0" w:firstColumn="0" w:lastColumn="0" w:oddVBand="0" w:evenVBand="0" w:oddHBand="0" w:evenHBand="0" w:firstRowFirstColumn="0" w:firstRowLastColumn="0" w:lastRowFirstColumn="0" w:lastRowLastColumn="0"/>
              <w:rPr>
                <w:sz w:val="18"/>
                <w:szCs w:val="18"/>
                <w:lang w:val="nl-NL" w:eastAsia="nl-NL"/>
              </w:rPr>
            </w:pPr>
            <w:r>
              <w:rPr>
                <w:sz w:val="18"/>
                <w:szCs w:val="18"/>
                <w:lang w:val="nl-NL" w:eastAsia="nl-NL"/>
              </w:rPr>
              <w:t>A</w:t>
            </w:r>
          </w:p>
        </w:tc>
      </w:tr>
      <w:tr w:rsidR="001C23F0" w14:paraId="1EB2E8E3" w14:textId="77777777" w:rsidTr="001C23F0">
        <w:tc>
          <w:tcPr>
            <w:cnfStyle w:val="001000000000" w:firstRow="0" w:lastRow="0" w:firstColumn="1" w:lastColumn="0" w:oddVBand="0" w:evenVBand="0" w:oddHBand="0" w:evenHBand="0" w:firstRowFirstColumn="0" w:firstRowLastColumn="0" w:lastRowFirstColumn="0" w:lastRowLastColumn="0"/>
            <w:tcW w:w="1951" w:type="dxa"/>
            <w:shd w:val="clear" w:color="auto" w:fill="auto"/>
          </w:tcPr>
          <w:p w14:paraId="3FDA955D" w14:textId="77777777" w:rsidR="001C23F0" w:rsidRDefault="00C91816">
            <w:pPr>
              <w:rPr>
                <w:b w:val="0"/>
                <w:bCs w:val="0"/>
                <w:sz w:val="18"/>
                <w:szCs w:val="18"/>
                <w:lang w:val="nl-NL" w:eastAsia="nl-NL"/>
              </w:rPr>
            </w:pPr>
            <w:r>
              <w:rPr>
                <w:sz w:val="18"/>
                <w:szCs w:val="18"/>
                <w:lang w:val="nl-NL" w:eastAsia="nl-NL"/>
              </w:rPr>
              <w:t xml:space="preserve">Lid 4 </w:t>
            </w:r>
          </w:p>
        </w:tc>
        <w:tc>
          <w:tcPr>
            <w:tcW w:w="2219" w:type="dxa"/>
            <w:shd w:val="clear" w:color="auto" w:fill="auto"/>
          </w:tcPr>
          <w:p w14:paraId="3FA0E65B" w14:textId="77777777" w:rsidR="001C23F0" w:rsidRDefault="00C91816">
            <w:pPr>
              <w:cnfStyle w:val="000000000000" w:firstRow="0" w:lastRow="0" w:firstColumn="0" w:lastColumn="0" w:oddVBand="0" w:evenVBand="0" w:oddHBand="0" w:evenHBand="0" w:firstRowFirstColumn="0" w:firstRowLastColumn="0" w:lastRowFirstColumn="0" w:lastRowLastColumn="0"/>
              <w:rPr>
                <w:sz w:val="18"/>
                <w:szCs w:val="18"/>
                <w:lang w:val="nl-NL" w:eastAsia="nl-NL"/>
              </w:rPr>
            </w:pPr>
            <w:r>
              <w:rPr>
                <w:sz w:val="18"/>
                <w:szCs w:val="18"/>
                <w:lang w:val="nl-NL" w:eastAsia="nl-NL"/>
              </w:rPr>
              <w:t>Neurologie</w:t>
            </w:r>
          </w:p>
        </w:tc>
        <w:tc>
          <w:tcPr>
            <w:tcW w:w="1570" w:type="dxa"/>
            <w:shd w:val="clear" w:color="auto" w:fill="auto"/>
          </w:tcPr>
          <w:p w14:paraId="1AB1F52C" w14:textId="77777777" w:rsidR="001C23F0" w:rsidRDefault="00C91816">
            <w:pPr>
              <w:cnfStyle w:val="000000000000" w:firstRow="0" w:lastRow="0" w:firstColumn="0" w:lastColumn="0" w:oddVBand="0" w:evenVBand="0" w:oddHBand="0" w:evenHBand="0" w:firstRowFirstColumn="0" w:firstRowLastColumn="0" w:lastRowFirstColumn="0" w:lastRowLastColumn="0"/>
              <w:rPr>
                <w:sz w:val="18"/>
                <w:szCs w:val="18"/>
                <w:lang w:val="nl-NL" w:eastAsia="nl-NL"/>
              </w:rPr>
            </w:pPr>
            <w:r>
              <w:rPr>
                <w:sz w:val="18"/>
                <w:szCs w:val="18"/>
                <w:lang w:val="nl-NL" w:eastAsia="nl-NL"/>
              </w:rPr>
              <w:t>OD;WA;HV</w:t>
            </w:r>
          </w:p>
        </w:tc>
        <w:tc>
          <w:tcPr>
            <w:tcW w:w="1442" w:type="dxa"/>
            <w:shd w:val="clear" w:color="auto" w:fill="auto"/>
          </w:tcPr>
          <w:p w14:paraId="7B4A4749" w14:textId="77777777" w:rsidR="001C23F0" w:rsidRDefault="00C91816">
            <w:pPr>
              <w:jc w:val="center"/>
              <w:cnfStyle w:val="000000000000" w:firstRow="0" w:lastRow="0" w:firstColumn="0" w:lastColumn="0" w:oddVBand="0" w:evenVBand="0" w:oddHBand="0" w:evenHBand="0" w:firstRowFirstColumn="0" w:firstRowLastColumn="0" w:lastRowFirstColumn="0" w:lastRowLastColumn="0"/>
              <w:rPr>
                <w:sz w:val="18"/>
                <w:szCs w:val="18"/>
                <w:lang w:val="nl-NL" w:eastAsia="nl-NL"/>
              </w:rPr>
            </w:pPr>
            <w:r>
              <w:rPr>
                <w:sz w:val="18"/>
                <w:szCs w:val="18"/>
                <w:lang w:val="nl-NL" w:eastAsia="nl-NL"/>
              </w:rPr>
              <w:t>B</w:t>
            </w:r>
          </w:p>
        </w:tc>
        <w:tc>
          <w:tcPr>
            <w:tcW w:w="1828" w:type="dxa"/>
            <w:shd w:val="clear" w:color="auto" w:fill="auto"/>
          </w:tcPr>
          <w:p w14:paraId="6B9DC59C" w14:textId="77777777" w:rsidR="001C23F0" w:rsidRDefault="00C91816">
            <w:pPr>
              <w:jc w:val="center"/>
              <w:cnfStyle w:val="000000000000" w:firstRow="0" w:lastRow="0" w:firstColumn="0" w:lastColumn="0" w:oddVBand="0" w:evenVBand="0" w:oddHBand="0" w:evenHBand="0" w:firstRowFirstColumn="0" w:firstRowLastColumn="0" w:lastRowFirstColumn="0" w:lastRowLastColumn="0"/>
              <w:rPr>
                <w:sz w:val="18"/>
                <w:szCs w:val="18"/>
                <w:lang w:val="nl-NL" w:eastAsia="nl-NL"/>
              </w:rPr>
            </w:pPr>
            <w:r>
              <w:rPr>
                <w:sz w:val="18"/>
                <w:szCs w:val="18"/>
                <w:lang w:val="nl-NL" w:eastAsia="nl-NL"/>
              </w:rPr>
              <w:t>A</w:t>
            </w:r>
          </w:p>
        </w:tc>
      </w:tr>
      <w:tr w:rsidR="001C23F0" w14:paraId="4FDED77E" w14:textId="77777777" w:rsidTr="001C23F0">
        <w:tc>
          <w:tcPr>
            <w:cnfStyle w:val="001000000000" w:firstRow="0" w:lastRow="0" w:firstColumn="1" w:lastColumn="0" w:oddVBand="0" w:evenVBand="0" w:oddHBand="0" w:evenHBand="0" w:firstRowFirstColumn="0" w:firstRowLastColumn="0" w:lastRowFirstColumn="0" w:lastRowLastColumn="0"/>
            <w:tcW w:w="1951" w:type="dxa"/>
            <w:shd w:val="clear" w:color="auto" w:fill="auto"/>
          </w:tcPr>
          <w:p w14:paraId="509CFFA4" w14:textId="77777777" w:rsidR="001C23F0" w:rsidRDefault="00C91816">
            <w:pPr>
              <w:rPr>
                <w:b w:val="0"/>
                <w:bCs w:val="0"/>
                <w:sz w:val="18"/>
                <w:szCs w:val="18"/>
                <w:lang w:val="nl-NL" w:eastAsia="nl-NL"/>
              </w:rPr>
            </w:pPr>
            <w:r>
              <w:rPr>
                <w:sz w:val="18"/>
                <w:szCs w:val="18"/>
                <w:lang w:val="nl-NL" w:eastAsia="nl-NL"/>
              </w:rPr>
              <w:t xml:space="preserve">Lid 5 </w:t>
            </w:r>
          </w:p>
        </w:tc>
        <w:tc>
          <w:tcPr>
            <w:tcW w:w="2219" w:type="dxa"/>
            <w:shd w:val="clear" w:color="auto" w:fill="auto"/>
          </w:tcPr>
          <w:p w14:paraId="320812BE" w14:textId="77777777" w:rsidR="001C23F0" w:rsidRDefault="00C91816">
            <w:pPr>
              <w:cnfStyle w:val="000000000000" w:firstRow="0" w:lastRow="0" w:firstColumn="0" w:lastColumn="0" w:oddVBand="0" w:evenVBand="0" w:oddHBand="0" w:evenHBand="0" w:firstRowFirstColumn="0" w:firstRowLastColumn="0" w:lastRowFirstColumn="0" w:lastRowLastColumn="0"/>
              <w:rPr>
                <w:sz w:val="18"/>
                <w:szCs w:val="18"/>
                <w:lang w:val="nl-NL" w:eastAsia="nl-NL"/>
              </w:rPr>
            </w:pPr>
            <w:r>
              <w:rPr>
                <w:sz w:val="18"/>
                <w:szCs w:val="18"/>
                <w:lang w:val="nl-NL" w:eastAsia="nl-NL"/>
              </w:rPr>
              <w:t>Pulmonologie</w:t>
            </w:r>
          </w:p>
        </w:tc>
        <w:tc>
          <w:tcPr>
            <w:tcW w:w="1570" w:type="dxa"/>
            <w:shd w:val="clear" w:color="auto" w:fill="auto"/>
          </w:tcPr>
          <w:p w14:paraId="7AC3C688" w14:textId="5E60B51E" w:rsidR="001C23F0" w:rsidRDefault="00C91816">
            <w:pPr>
              <w:cnfStyle w:val="000000000000" w:firstRow="0" w:lastRow="0" w:firstColumn="0" w:lastColumn="0" w:oddVBand="0" w:evenVBand="0" w:oddHBand="0" w:evenHBand="0" w:firstRowFirstColumn="0" w:firstRowLastColumn="0" w:lastRowFirstColumn="0" w:lastRowLastColumn="0"/>
              <w:rPr>
                <w:sz w:val="18"/>
                <w:szCs w:val="18"/>
                <w:lang w:val="nl-NL" w:eastAsia="nl-NL"/>
              </w:rPr>
            </w:pPr>
            <w:r>
              <w:rPr>
                <w:sz w:val="18"/>
                <w:szCs w:val="18"/>
                <w:lang w:val="nl-NL" w:eastAsia="nl-NL"/>
              </w:rPr>
              <w:t>WA;OD</w:t>
            </w:r>
            <w:r w:rsidR="00D4577A">
              <w:rPr>
                <w:sz w:val="18"/>
                <w:szCs w:val="18"/>
                <w:lang w:val="nl-NL" w:eastAsia="nl-NL"/>
              </w:rPr>
              <w:t>;HV</w:t>
            </w:r>
          </w:p>
        </w:tc>
        <w:tc>
          <w:tcPr>
            <w:tcW w:w="1442" w:type="dxa"/>
            <w:shd w:val="clear" w:color="auto" w:fill="auto"/>
          </w:tcPr>
          <w:p w14:paraId="43A4427F" w14:textId="77777777" w:rsidR="001C23F0" w:rsidRDefault="00C91816">
            <w:pPr>
              <w:jc w:val="center"/>
              <w:cnfStyle w:val="000000000000" w:firstRow="0" w:lastRow="0" w:firstColumn="0" w:lastColumn="0" w:oddVBand="0" w:evenVBand="0" w:oddHBand="0" w:evenHBand="0" w:firstRowFirstColumn="0" w:firstRowLastColumn="0" w:lastRowFirstColumn="0" w:lastRowLastColumn="0"/>
              <w:rPr>
                <w:sz w:val="18"/>
                <w:szCs w:val="18"/>
                <w:lang w:val="nl-NL" w:eastAsia="nl-NL"/>
              </w:rPr>
            </w:pPr>
            <w:r>
              <w:rPr>
                <w:sz w:val="18"/>
                <w:szCs w:val="18"/>
                <w:lang w:val="nl-NL" w:eastAsia="nl-NL"/>
              </w:rPr>
              <w:t>NB</w:t>
            </w:r>
          </w:p>
        </w:tc>
        <w:tc>
          <w:tcPr>
            <w:tcW w:w="1828" w:type="dxa"/>
            <w:shd w:val="clear" w:color="auto" w:fill="auto"/>
          </w:tcPr>
          <w:p w14:paraId="0F97DBFB" w14:textId="77777777" w:rsidR="001C23F0" w:rsidRDefault="00C91816">
            <w:pPr>
              <w:jc w:val="center"/>
              <w:cnfStyle w:val="000000000000" w:firstRow="0" w:lastRow="0" w:firstColumn="0" w:lastColumn="0" w:oddVBand="0" w:evenVBand="0" w:oddHBand="0" w:evenHBand="0" w:firstRowFirstColumn="0" w:firstRowLastColumn="0" w:lastRowFirstColumn="0" w:lastRowLastColumn="0"/>
              <w:rPr>
                <w:sz w:val="18"/>
                <w:szCs w:val="18"/>
                <w:lang w:val="nl-NL" w:eastAsia="nl-NL"/>
              </w:rPr>
            </w:pPr>
            <w:r>
              <w:rPr>
                <w:sz w:val="18"/>
                <w:szCs w:val="18"/>
                <w:lang w:val="nl-NL" w:eastAsia="nl-NL"/>
              </w:rPr>
              <w:t>GA</w:t>
            </w:r>
          </w:p>
        </w:tc>
      </w:tr>
      <w:tr w:rsidR="001C23F0" w14:paraId="05475EEB" w14:textId="77777777" w:rsidTr="001C23F0">
        <w:tc>
          <w:tcPr>
            <w:cnfStyle w:val="001000000000" w:firstRow="0" w:lastRow="0" w:firstColumn="1" w:lastColumn="0" w:oddVBand="0" w:evenVBand="0" w:oddHBand="0" w:evenHBand="0" w:firstRowFirstColumn="0" w:firstRowLastColumn="0" w:lastRowFirstColumn="0" w:lastRowLastColumn="0"/>
            <w:tcW w:w="1951" w:type="dxa"/>
            <w:shd w:val="clear" w:color="auto" w:fill="auto"/>
          </w:tcPr>
          <w:p w14:paraId="32FDD62A" w14:textId="77777777" w:rsidR="001C23F0" w:rsidRDefault="00C91816">
            <w:pPr>
              <w:rPr>
                <w:b w:val="0"/>
                <w:bCs w:val="0"/>
                <w:sz w:val="18"/>
                <w:szCs w:val="18"/>
                <w:lang w:val="nl-NL" w:eastAsia="nl-NL"/>
              </w:rPr>
            </w:pPr>
            <w:r>
              <w:rPr>
                <w:sz w:val="18"/>
                <w:szCs w:val="18"/>
                <w:lang w:val="nl-NL" w:eastAsia="nl-NL"/>
              </w:rPr>
              <w:t xml:space="preserve">Lid 6 </w:t>
            </w:r>
          </w:p>
        </w:tc>
        <w:tc>
          <w:tcPr>
            <w:tcW w:w="2219" w:type="dxa"/>
            <w:shd w:val="clear" w:color="auto" w:fill="auto"/>
          </w:tcPr>
          <w:p w14:paraId="4F0DD77B" w14:textId="77777777" w:rsidR="001C23F0" w:rsidRDefault="00C91816">
            <w:pPr>
              <w:cnfStyle w:val="000000000000" w:firstRow="0" w:lastRow="0" w:firstColumn="0" w:lastColumn="0" w:oddVBand="0" w:evenVBand="0" w:oddHBand="0" w:evenHBand="0" w:firstRowFirstColumn="0" w:firstRowLastColumn="0" w:lastRowFirstColumn="0" w:lastRowLastColumn="0"/>
              <w:rPr>
                <w:sz w:val="18"/>
                <w:szCs w:val="18"/>
                <w:lang w:val="nl-NL" w:eastAsia="nl-NL"/>
              </w:rPr>
            </w:pPr>
            <w:r>
              <w:rPr>
                <w:sz w:val="18"/>
                <w:szCs w:val="18"/>
                <w:lang w:val="nl-NL" w:eastAsia="nl-NL"/>
              </w:rPr>
              <w:t>Ethiek</w:t>
            </w:r>
          </w:p>
        </w:tc>
        <w:tc>
          <w:tcPr>
            <w:tcW w:w="1570" w:type="dxa"/>
            <w:shd w:val="clear" w:color="auto" w:fill="auto"/>
          </w:tcPr>
          <w:p w14:paraId="61107BCC" w14:textId="77777777" w:rsidR="001C23F0" w:rsidRDefault="00C91816">
            <w:pPr>
              <w:cnfStyle w:val="000000000000" w:firstRow="0" w:lastRow="0" w:firstColumn="0" w:lastColumn="0" w:oddVBand="0" w:evenVBand="0" w:oddHBand="0" w:evenHBand="0" w:firstRowFirstColumn="0" w:firstRowLastColumn="0" w:lastRowFirstColumn="0" w:lastRowLastColumn="0"/>
              <w:rPr>
                <w:sz w:val="18"/>
                <w:szCs w:val="18"/>
                <w:lang w:val="nl-NL" w:eastAsia="nl-NL"/>
              </w:rPr>
            </w:pPr>
            <w:r>
              <w:rPr>
                <w:sz w:val="18"/>
                <w:szCs w:val="18"/>
                <w:lang w:val="nl-NL" w:eastAsia="nl-NL"/>
              </w:rPr>
              <w:t>E;WA;OD;HV</w:t>
            </w:r>
          </w:p>
        </w:tc>
        <w:tc>
          <w:tcPr>
            <w:tcW w:w="1442" w:type="dxa"/>
            <w:shd w:val="clear" w:color="auto" w:fill="auto"/>
          </w:tcPr>
          <w:p w14:paraId="506A3373" w14:textId="77777777" w:rsidR="001C23F0" w:rsidRDefault="00C91816">
            <w:pPr>
              <w:jc w:val="center"/>
              <w:cnfStyle w:val="000000000000" w:firstRow="0" w:lastRow="0" w:firstColumn="0" w:lastColumn="0" w:oddVBand="0" w:evenVBand="0" w:oddHBand="0" w:evenHBand="0" w:firstRowFirstColumn="0" w:firstRowLastColumn="0" w:lastRowFirstColumn="0" w:lastRowLastColumn="0"/>
              <w:rPr>
                <w:sz w:val="18"/>
                <w:szCs w:val="18"/>
                <w:lang w:val="nl-NL" w:eastAsia="nl-NL"/>
              </w:rPr>
            </w:pPr>
            <w:r>
              <w:rPr>
                <w:sz w:val="18"/>
                <w:szCs w:val="18"/>
                <w:lang w:val="nl-NL" w:eastAsia="nl-NL"/>
              </w:rPr>
              <w:t>NB</w:t>
            </w:r>
          </w:p>
        </w:tc>
        <w:tc>
          <w:tcPr>
            <w:tcW w:w="1828" w:type="dxa"/>
            <w:shd w:val="clear" w:color="auto" w:fill="auto"/>
          </w:tcPr>
          <w:p w14:paraId="1544A3AA" w14:textId="77777777" w:rsidR="001C23F0" w:rsidRDefault="00C91816">
            <w:pPr>
              <w:jc w:val="center"/>
              <w:cnfStyle w:val="000000000000" w:firstRow="0" w:lastRow="0" w:firstColumn="0" w:lastColumn="0" w:oddVBand="0" w:evenVBand="0" w:oddHBand="0" w:evenHBand="0" w:firstRowFirstColumn="0" w:firstRowLastColumn="0" w:lastRowFirstColumn="0" w:lastRowLastColumn="0"/>
              <w:rPr>
                <w:sz w:val="18"/>
                <w:szCs w:val="18"/>
                <w:lang w:val="nl-NL" w:eastAsia="nl-NL"/>
              </w:rPr>
            </w:pPr>
            <w:r>
              <w:rPr>
                <w:sz w:val="18"/>
                <w:szCs w:val="18"/>
                <w:lang w:val="nl-NL" w:eastAsia="nl-NL"/>
              </w:rPr>
              <w:t>GA</w:t>
            </w:r>
          </w:p>
        </w:tc>
      </w:tr>
      <w:tr w:rsidR="001C23F0" w14:paraId="71A74723" w14:textId="77777777" w:rsidTr="001C23F0">
        <w:tc>
          <w:tcPr>
            <w:cnfStyle w:val="001000000000" w:firstRow="0" w:lastRow="0" w:firstColumn="1" w:lastColumn="0" w:oddVBand="0" w:evenVBand="0" w:oddHBand="0" w:evenHBand="0" w:firstRowFirstColumn="0" w:firstRowLastColumn="0" w:lastRowFirstColumn="0" w:lastRowLastColumn="0"/>
            <w:tcW w:w="1951" w:type="dxa"/>
            <w:shd w:val="clear" w:color="auto" w:fill="auto"/>
          </w:tcPr>
          <w:p w14:paraId="1E110CA7" w14:textId="77777777" w:rsidR="001C23F0" w:rsidRDefault="00C91816">
            <w:pPr>
              <w:rPr>
                <w:b w:val="0"/>
                <w:bCs w:val="0"/>
                <w:sz w:val="18"/>
                <w:szCs w:val="18"/>
                <w:lang w:val="nl-NL" w:eastAsia="nl-NL"/>
              </w:rPr>
            </w:pPr>
            <w:r>
              <w:rPr>
                <w:color w:val="auto"/>
                <w:sz w:val="18"/>
                <w:szCs w:val="18"/>
                <w:lang w:val="nl-NL" w:eastAsia="nl-NL"/>
              </w:rPr>
              <w:t>Lid 7</w:t>
            </w:r>
          </w:p>
        </w:tc>
        <w:tc>
          <w:tcPr>
            <w:tcW w:w="2219" w:type="dxa"/>
            <w:shd w:val="clear" w:color="auto" w:fill="auto"/>
          </w:tcPr>
          <w:p w14:paraId="0F1F2DC0" w14:textId="77777777" w:rsidR="001C23F0" w:rsidRDefault="00C91816">
            <w:pPr>
              <w:cnfStyle w:val="000000000000" w:firstRow="0" w:lastRow="0" w:firstColumn="0" w:lastColumn="0" w:oddVBand="0" w:evenVBand="0" w:oddHBand="0" w:evenHBand="0" w:firstRowFirstColumn="0" w:firstRowLastColumn="0" w:lastRowFirstColumn="0" w:lastRowLastColumn="0"/>
              <w:rPr>
                <w:sz w:val="18"/>
                <w:szCs w:val="18"/>
                <w:lang w:val="nl-NL" w:eastAsia="nl-NL"/>
              </w:rPr>
            </w:pPr>
            <w:r>
              <w:rPr>
                <w:sz w:val="18"/>
                <w:szCs w:val="18"/>
                <w:lang w:val="nl-NL" w:eastAsia="nl-NL"/>
              </w:rPr>
              <w:t>Biomaterialen</w:t>
            </w:r>
          </w:p>
        </w:tc>
        <w:tc>
          <w:tcPr>
            <w:tcW w:w="1570" w:type="dxa"/>
            <w:shd w:val="clear" w:color="auto" w:fill="auto"/>
          </w:tcPr>
          <w:p w14:paraId="3A2AD260" w14:textId="77777777" w:rsidR="001C23F0" w:rsidRDefault="00C91816">
            <w:pPr>
              <w:cnfStyle w:val="000000000000" w:firstRow="0" w:lastRow="0" w:firstColumn="0" w:lastColumn="0" w:oddVBand="0" w:evenVBand="0" w:oddHBand="0" w:evenHBand="0" w:firstRowFirstColumn="0" w:firstRowLastColumn="0" w:lastRowFirstColumn="0" w:lastRowLastColumn="0"/>
              <w:rPr>
                <w:sz w:val="18"/>
                <w:szCs w:val="18"/>
                <w:lang w:val="nl-NL" w:eastAsia="nl-NL"/>
              </w:rPr>
            </w:pPr>
            <w:r>
              <w:rPr>
                <w:sz w:val="18"/>
                <w:szCs w:val="18"/>
                <w:lang w:val="nl-NL" w:eastAsia="nl-NL"/>
              </w:rPr>
              <w:t>WA;OD;HV</w:t>
            </w:r>
          </w:p>
        </w:tc>
        <w:tc>
          <w:tcPr>
            <w:tcW w:w="1442" w:type="dxa"/>
            <w:shd w:val="clear" w:color="auto" w:fill="auto"/>
          </w:tcPr>
          <w:p w14:paraId="17D58C7C" w14:textId="77777777" w:rsidR="001C23F0" w:rsidRDefault="00C91816">
            <w:pPr>
              <w:jc w:val="center"/>
              <w:cnfStyle w:val="000000000000" w:firstRow="0" w:lastRow="0" w:firstColumn="0" w:lastColumn="0" w:oddVBand="0" w:evenVBand="0" w:oddHBand="0" w:evenHBand="0" w:firstRowFirstColumn="0" w:firstRowLastColumn="0" w:lastRowFirstColumn="0" w:lastRowLastColumn="0"/>
              <w:rPr>
                <w:sz w:val="18"/>
                <w:szCs w:val="18"/>
                <w:lang w:val="nl-NL" w:eastAsia="nl-NL"/>
              </w:rPr>
            </w:pPr>
            <w:r>
              <w:rPr>
                <w:sz w:val="18"/>
                <w:szCs w:val="18"/>
                <w:lang w:val="nl-NL" w:eastAsia="nl-NL"/>
              </w:rPr>
              <w:t>B</w:t>
            </w:r>
          </w:p>
        </w:tc>
        <w:tc>
          <w:tcPr>
            <w:tcW w:w="1828" w:type="dxa"/>
            <w:shd w:val="clear" w:color="auto" w:fill="auto"/>
          </w:tcPr>
          <w:p w14:paraId="767B4231" w14:textId="77777777" w:rsidR="001C23F0" w:rsidRDefault="00C91816">
            <w:pPr>
              <w:jc w:val="center"/>
              <w:cnfStyle w:val="000000000000" w:firstRow="0" w:lastRow="0" w:firstColumn="0" w:lastColumn="0" w:oddVBand="0" w:evenVBand="0" w:oddHBand="0" w:evenHBand="0" w:firstRowFirstColumn="0" w:firstRowLastColumn="0" w:lastRowFirstColumn="0" w:lastRowLastColumn="0"/>
              <w:rPr>
                <w:sz w:val="18"/>
                <w:szCs w:val="18"/>
                <w:lang w:val="nl-NL" w:eastAsia="nl-NL"/>
              </w:rPr>
            </w:pPr>
            <w:r>
              <w:rPr>
                <w:sz w:val="18"/>
                <w:szCs w:val="18"/>
                <w:lang w:val="nl-NL" w:eastAsia="nl-NL"/>
              </w:rPr>
              <w:t>GA</w:t>
            </w:r>
          </w:p>
        </w:tc>
      </w:tr>
      <w:tr w:rsidR="001C23F0" w14:paraId="7EFC6120" w14:textId="77777777" w:rsidTr="001C23F0">
        <w:tc>
          <w:tcPr>
            <w:cnfStyle w:val="001000000000" w:firstRow="0" w:lastRow="0" w:firstColumn="1" w:lastColumn="0" w:oddVBand="0" w:evenVBand="0" w:oddHBand="0" w:evenHBand="0" w:firstRowFirstColumn="0" w:firstRowLastColumn="0" w:lastRowFirstColumn="0" w:lastRowLastColumn="0"/>
            <w:tcW w:w="1951" w:type="dxa"/>
            <w:shd w:val="clear" w:color="auto" w:fill="auto"/>
          </w:tcPr>
          <w:p w14:paraId="3960F4F0" w14:textId="77777777" w:rsidR="001C23F0" w:rsidRDefault="00C91816">
            <w:pPr>
              <w:rPr>
                <w:b w:val="0"/>
                <w:bCs w:val="0"/>
                <w:sz w:val="18"/>
                <w:szCs w:val="18"/>
                <w:lang w:val="nl-NL" w:eastAsia="nl-NL"/>
              </w:rPr>
            </w:pPr>
            <w:r>
              <w:rPr>
                <w:sz w:val="18"/>
                <w:szCs w:val="18"/>
                <w:lang w:val="nl-NL" w:eastAsia="nl-NL"/>
              </w:rPr>
              <w:t xml:space="preserve">Lid 8 </w:t>
            </w:r>
          </w:p>
        </w:tc>
        <w:tc>
          <w:tcPr>
            <w:tcW w:w="2219" w:type="dxa"/>
            <w:shd w:val="clear" w:color="auto" w:fill="auto"/>
          </w:tcPr>
          <w:p w14:paraId="57A17254" w14:textId="77777777" w:rsidR="001C23F0" w:rsidRDefault="00C91816">
            <w:pPr>
              <w:cnfStyle w:val="000000000000" w:firstRow="0" w:lastRow="0" w:firstColumn="0" w:lastColumn="0" w:oddVBand="0" w:evenVBand="0" w:oddHBand="0" w:evenHBand="0" w:firstRowFirstColumn="0" w:firstRowLastColumn="0" w:lastRowFirstColumn="0" w:lastRowLastColumn="0"/>
              <w:rPr>
                <w:sz w:val="18"/>
                <w:szCs w:val="18"/>
                <w:lang w:val="nl-NL" w:eastAsia="nl-NL"/>
              </w:rPr>
            </w:pPr>
            <w:r>
              <w:rPr>
                <w:sz w:val="18"/>
                <w:szCs w:val="18"/>
                <w:lang w:val="nl-NL" w:eastAsia="nl-NL"/>
              </w:rPr>
              <w:t>Farmacologie/Toxicologie</w:t>
            </w:r>
          </w:p>
        </w:tc>
        <w:tc>
          <w:tcPr>
            <w:tcW w:w="1570" w:type="dxa"/>
            <w:shd w:val="clear" w:color="auto" w:fill="auto"/>
          </w:tcPr>
          <w:p w14:paraId="67ABE3DE" w14:textId="77777777" w:rsidR="001C23F0" w:rsidRDefault="00C91816">
            <w:pPr>
              <w:cnfStyle w:val="000000000000" w:firstRow="0" w:lastRow="0" w:firstColumn="0" w:lastColumn="0" w:oddVBand="0" w:evenVBand="0" w:oddHBand="0" w:evenHBand="0" w:firstRowFirstColumn="0" w:firstRowLastColumn="0" w:lastRowFirstColumn="0" w:lastRowLastColumn="0"/>
              <w:rPr>
                <w:sz w:val="18"/>
                <w:szCs w:val="18"/>
                <w:lang w:val="nl-NL" w:eastAsia="nl-NL"/>
              </w:rPr>
            </w:pPr>
            <w:r>
              <w:rPr>
                <w:sz w:val="18"/>
                <w:szCs w:val="18"/>
                <w:lang w:val="nl-NL" w:eastAsia="nl-NL"/>
              </w:rPr>
              <w:t>WA;OD;HV</w:t>
            </w:r>
          </w:p>
        </w:tc>
        <w:tc>
          <w:tcPr>
            <w:tcW w:w="1442" w:type="dxa"/>
            <w:shd w:val="clear" w:color="auto" w:fill="auto"/>
          </w:tcPr>
          <w:p w14:paraId="4851B64E" w14:textId="77777777" w:rsidR="001C23F0" w:rsidRDefault="00C91816">
            <w:pPr>
              <w:jc w:val="center"/>
              <w:cnfStyle w:val="000000000000" w:firstRow="0" w:lastRow="0" w:firstColumn="0" w:lastColumn="0" w:oddVBand="0" w:evenVBand="0" w:oddHBand="0" w:evenHBand="0" w:firstRowFirstColumn="0" w:firstRowLastColumn="0" w:lastRowFirstColumn="0" w:lastRowLastColumn="0"/>
              <w:rPr>
                <w:sz w:val="18"/>
                <w:szCs w:val="18"/>
                <w:lang w:val="nl-NL" w:eastAsia="nl-NL"/>
              </w:rPr>
            </w:pPr>
            <w:r>
              <w:rPr>
                <w:sz w:val="18"/>
                <w:szCs w:val="18"/>
                <w:lang w:val="nl-NL" w:eastAsia="nl-NL"/>
              </w:rPr>
              <w:t>NB</w:t>
            </w:r>
          </w:p>
        </w:tc>
        <w:tc>
          <w:tcPr>
            <w:tcW w:w="1828" w:type="dxa"/>
            <w:shd w:val="clear" w:color="auto" w:fill="auto"/>
          </w:tcPr>
          <w:p w14:paraId="01CBB571" w14:textId="77777777" w:rsidR="001C23F0" w:rsidRDefault="00C91816">
            <w:pPr>
              <w:jc w:val="center"/>
              <w:cnfStyle w:val="000000000000" w:firstRow="0" w:lastRow="0" w:firstColumn="0" w:lastColumn="0" w:oddVBand="0" w:evenVBand="0" w:oddHBand="0" w:evenHBand="0" w:firstRowFirstColumn="0" w:firstRowLastColumn="0" w:lastRowFirstColumn="0" w:lastRowLastColumn="0"/>
              <w:rPr>
                <w:sz w:val="18"/>
                <w:szCs w:val="18"/>
                <w:lang w:val="nl-NL" w:eastAsia="nl-NL"/>
              </w:rPr>
            </w:pPr>
            <w:r>
              <w:rPr>
                <w:sz w:val="18"/>
                <w:szCs w:val="18"/>
                <w:lang w:val="nl-NL" w:eastAsia="nl-NL"/>
              </w:rPr>
              <w:t>GA</w:t>
            </w:r>
          </w:p>
        </w:tc>
      </w:tr>
      <w:tr w:rsidR="001C23F0" w14:paraId="03676903" w14:textId="77777777" w:rsidTr="001C23F0">
        <w:tc>
          <w:tcPr>
            <w:cnfStyle w:val="001000000000" w:firstRow="0" w:lastRow="0" w:firstColumn="1" w:lastColumn="0" w:oddVBand="0" w:evenVBand="0" w:oddHBand="0" w:evenHBand="0" w:firstRowFirstColumn="0" w:firstRowLastColumn="0" w:lastRowFirstColumn="0" w:lastRowLastColumn="0"/>
            <w:tcW w:w="1951" w:type="dxa"/>
            <w:shd w:val="clear" w:color="auto" w:fill="auto"/>
          </w:tcPr>
          <w:p w14:paraId="332707DB" w14:textId="77777777" w:rsidR="001C23F0" w:rsidRDefault="001C23F0">
            <w:pPr>
              <w:rPr>
                <w:b w:val="0"/>
                <w:bCs w:val="0"/>
                <w:sz w:val="18"/>
                <w:szCs w:val="18"/>
                <w:lang w:val="nl-NL" w:eastAsia="nl-NL"/>
              </w:rPr>
            </w:pPr>
          </w:p>
        </w:tc>
        <w:tc>
          <w:tcPr>
            <w:tcW w:w="2219" w:type="dxa"/>
            <w:shd w:val="clear" w:color="auto" w:fill="auto"/>
          </w:tcPr>
          <w:p w14:paraId="7B653771" w14:textId="77777777" w:rsidR="001C23F0" w:rsidRDefault="001C23F0">
            <w:pPr>
              <w:cnfStyle w:val="000000000000" w:firstRow="0" w:lastRow="0" w:firstColumn="0" w:lastColumn="0" w:oddVBand="0" w:evenVBand="0" w:oddHBand="0" w:evenHBand="0" w:firstRowFirstColumn="0" w:firstRowLastColumn="0" w:lastRowFirstColumn="0" w:lastRowLastColumn="0"/>
              <w:rPr>
                <w:sz w:val="18"/>
                <w:szCs w:val="18"/>
                <w:lang w:val="nl-NL" w:eastAsia="nl-NL"/>
              </w:rPr>
            </w:pPr>
          </w:p>
        </w:tc>
        <w:tc>
          <w:tcPr>
            <w:tcW w:w="1570" w:type="dxa"/>
            <w:shd w:val="clear" w:color="auto" w:fill="auto"/>
          </w:tcPr>
          <w:p w14:paraId="750CF6EA" w14:textId="77777777" w:rsidR="001C23F0" w:rsidRDefault="001C23F0">
            <w:pPr>
              <w:cnfStyle w:val="000000000000" w:firstRow="0" w:lastRow="0" w:firstColumn="0" w:lastColumn="0" w:oddVBand="0" w:evenVBand="0" w:oddHBand="0" w:evenHBand="0" w:firstRowFirstColumn="0" w:firstRowLastColumn="0" w:lastRowFirstColumn="0" w:lastRowLastColumn="0"/>
              <w:rPr>
                <w:sz w:val="18"/>
                <w:szCs w:val="18"/>
                <w:lang w:val="nl-NL" w:eastAsia="nl-NL"/>
              </w:rPr>
            </w:pPr>
          </w:p>
        </w:tc>
        <w:tc>
          <w:tcPr>
            <w:tcW w:w="1442" w:type="dxa"/>
            <w:shd w:val="clear" w:color="auto" w:fill="auto"/>
          </w:tcPr>
          <w:p w14:paraId="0D695B6F" w14:textId="77777777" w:rsidR="001C23F0" w:rsidRDefault="001C23F0">
            <w:pPr>
              <w:jc w:val="center"/>
              <w:cnfStyle w:val="000000000000" w:firstRow="0" w:lastRow="0" w:firstColumn="0" w:lastColumn="0" w:oddVBand="0" w:evenVBand="0" w:oddHBand="0" w:evenHBand="0" w:firstRowFirstColumn="0" w:firstRowLastColumn="0" w:lastRowFirstColumn="0" w:lastRowLastColumn="0"/>
              <w:rPr>
                <w:sz w:val="18"/>
                <w:szCs w:val="18"/>
                <w:lang w:val="nl-NL" w:eastAsia="nl-NL"/>
              </w:rPr>
            </w:pPr>
          </w:p>
        </w:tc>
        <w:tc>
          <w:tcPr>
            <w:tcW w:w="1828" w:type="dxa"/>
            <w:shd w:val="clear" w:color="auto" w:fill="auto"/>
          </w:tcPr>
          <w:p w14:paraId="1DE55E82" w14:textId="77777777" w:rsidR="001C23F0" w:rsidRDefault="001C23F0">
            <w:pPr>
              <w:jc w:val="center"/>
              <w:cnfStyle w:val="000000000000" w:firstRow="0" w:lastRow="0" w:firstColumn="0" w:lastColumn="0" w:oddVBand="0" w:evenVBand="0" w:oddHBand="0" w:evenHBand="0" w:firstRowFirstColumn="0" w:firstRowLastColumn="0" w:lastRowFirstColumn="0" w:lastRowLastColumn="0"/>
              <w:rPr>
                <w:sz w:val="18"/>
                <w:szCs w:val="18"/>
                <w:lang w:val="nl-NL" w:eastAsia="nl-NL"/>
              </w:rPr>
            </w:pPr>
          </w:p>
        </w:tc>
      </w:tr>
      <w:tr w:rsidR="001C23F0" w14:paraId="3237F7AF" w14:textId="77777777" w:rsidTr="001C23F0">
        <w:tc>
          <w:tcPr>
            <w:cnfStyle w:val="001000000000" w:firstRow="0" w:lastRow="0" w:firstColumn="1" w:lastColumn="0" w:oddVBand="0" w:evenVBand="0" w:oddHBand="0" w:evenHBand="0" w:firstRowFirstColumn="0" w:firstRowLastColumn="0" w:lastRowFirstColumn="0" w:lastRowLastColumn="0"/>
            <w:tcW w:w="1951" w:type="dxa"/>
            <w:shd w:val="clear" w:color="auto" w:fill="auto"/>
          </w:tcPr>
          <w:p w14:paraId="31344C04" w14:textId="77777777" w:rsidR="001C23F0" w:rsidRDefault="00C91816">
            <w:pPr>
              <w:rPr>
                <w:b w:val="0"/>
                <w:bCs w:val="0"/>
                <w:sz w:val="18"/>
                <w:szCs w:val="18"/>
                <w:lang w:val="nl-NL" w:eastAsia="nl-NL"/>
              </w:rPr>
            </w:pPr>
            <w:r>
              <w:rPr>
                <w:sz w:val="18"/>
                <w:szCs w:val="18"/>
                <w:lang w:val="nl-NL" w:eastAsia="nl-NL"/>
              </w:rPr>
              <w:t xml:space="preserve">Adviseur </w:t>
            </w:r>
          </w:p>
        </w:tc>
        <w:tc>
          <w:tcPr>
            <w:tcW w:w="2219" w:type="dxa"/>
            <w:shd w:val="clear" w:color="auto" w:fill="auto"/>
          </w:tcPr>
          <w:p w14:paraId="3E550A92" w14:textId="77777777" w:rsidR="001C23F0" w:rsidRDefault="001C23F0">
            <w:pPr>
              <w:cnfStyle w:val="000000000000" w:firstRow="0" w:lastRow="0" w:firstColumn="0" w:lastColumn="0" w:oddVBand="0" w:evenVBand="0" w:oddHBand="0" w:evenHBand="0" w:firstRowFirstColumn="0" w:firstRowLastColumn="0" w:lastRowFirstColumn="0" w:lastRowLastColumn="0"/>
              <w:rPr>
                <w:sz w:val="18"/>
                <w:szCs w:val="18"/>
                <w:lang w:val="nl-NL" w:eastAsia="nl-NL"/>
              </w:rPr>
            </w:pPr>
          </w:p>
        </w:tc>
        <w:tc>
          <w:tcPr>
            <w:tcW w:w="1570" w:type="dxa"/>
            <w:shd w:val="clear" w:color="auto" w:fill="auto"/>
          </w:tcPr>
          <w:p w14:paraId="5F836A10" w14:textId="77777777" w:rsidR="001C23F0" w:rsidRDefault="00C91816">
            <w:pPr>
              <w:cnfStyle w:val="000000000000" w:firstRow="0" w:lastRow="0" w:firstColumn="0" w:lastColumn="0" w:oddVBand="0" w:evenVBand="0" w:oddHBand="0" w:evenHBand="0" w:firstRowFirstColumn="0" w:firstRowLastColumn="0" w:lastRowFirstColumn="0" w:lastRowLastColumn="0"/>
              <w:rPr>
                <w:sz w:val="18"/>
                <w:szCs w:val="18"/>
                <w:lang w:val="nl-NL" w:eastAsia="nl-NL"/>
              </w:rPr>
            </w:pPr>
            <w:r>
              <w:rPr>
                <w:sz w:val="18"/>
                <w:szCs w:val="18"/>
                <w:lang w:val="nl-NL" w:eastAsia="nl-NL"/>
              </w:rPr>
              <w:t>Voorzitter IvD</w:t>
            </w:r>
          </w:p>
        </w:tc>
        <w:tc>
          <w:tcPr>
            <w:tcW w:w="1442" w:type="dxa"/>
            <w:shd w:val="clear" w:color="auto" w:fill="auto"/>
          </w:tcPr>
          <w:p w14:paraId="4F88DEA6" w14:textId="77777777" w:rsidR="001C23F0" w:rsidRDefault="00C91816">
            <w:pPr>
              <w:jc w:val="center"/>
              <w:cnfStyle w:val="000000000000" w:firstRow="0" w:lastRow="0" w:firstColumn="0" w:lastColumn="0" w:oddVBand="0" w:evenVBand="0" w:oddHBand="0" w:evenHBand="0" w:firstRowFirstColumn="0" w:firstRowLastColumn="0" w:lastRowFirstColumn="0" w:lastRowLastColumn="0"/>
              <w:rPr>
                <w:sz w:val="18"/>
                <w:szCs w:val="18"/>
                <w:lang w:val="nl-NL" w:eastAsia="nl-NL"/>
              </w:rPr>
            </w:pPr>
            <w:r>
              <w:rPr>
                <w:sz w:val="18"/>
                <w:szCs w:val="18"/>
                <w:lang w:val="nl-NL" w:eastAsia="nl-NL"/>
              </w:rPr>
              <w:t>B</w:t>
            </w:r>
          </w:p>
        </w:tc>
        <w:tc>
          <w:tcPr>
            <w:tcW w:w="1828" w:type="dxa"/>
            <w:shd w:val="clear" w:color="auto" w:fill="auto"/>
          </w:tcPr>
          <w:p w14:paraId="50D2634A" w14:textId="77777777" w:rsidR="001C23F0" w:rsidRDefault="00C91816">
            <w:pPr>
              <w:jc w:val="center"/>
              <w:cnfStyle w:val="000000000000" w:firstRow="0" w:lastRow="0" w:firstColumn="0" w:lastColumn="0" w:oddVBand="0" w:evenVBand="0" w:oddHBand="0" w:evenHBand="0" w:firstRowFirstColumn="0" w:firstRowLastColumn="0" w:lastRowFirstColumn="0" w:lastRowLastColumn="0"/>
              <w:rPr>
                <w:sz w:val="18"/>
                <w:szCs w:val="18"/>
                <w:lang w:val="nl-NL" w:eastAsia="nl-NL"/>
              </w:rPr>
            </w:pPr>
            <w:r>
              <w:rPr>
                <w:sz w:val="18"/>
                <w:szCs w:val="18"/>
                <w:lang w:val="nl-NL" w:eastAsia="nl-NL"/>
              </w:rPr>
              <w:t>A</w:t>
            </w:r>
          </w:p>
        </w:tc>
      </w:tr>
      <w:tr w:rsidR="001C23F0" w14:paraId="36EFDA36" w14:textId="77777777" w:rsidTr="001C23F0">
        <w:tc>
          <w:tcPr>
            <w:cnfStyle w:val="001000000000" w:firstRow="0" w:lastRow="0" w:firstColumn="1" w:lastColumn="0" w:oddVBand="0" w:evenVBand="0" w:oddHBand="0" w:evenHBand="0" w:firstRowFirstColumn="0" w:firstRowLastColumn="0" w:lastRowFirstColumn="0" w:lastRowLastColumn="0"/>
            <w:tcW w:w="1951" w:type="dxa"/>
            <w:shd w:val="clear" w:color="auto" w:fill="auto"/>
          </w:tcPr>
          <w:p w14:paraId="2825BA56" w14:textId="77777777" w:rsidR="001C23F0" w:rsidRDefault="00C91816">
            <w:pPr>
              <w:rPr>
                <w:b w:val="0"/>
                <w:bCs w:val="0"/>
                <w:sz w:val="18"/>
                <w:szCs w:val="18"/>
                <w:lang w:val="nl-NL" w:eastAsia="nl-NL"/>
              </w:rPr>
            </w:pPr>
            <w:r>
              <w:rPr>
                <w:sz w:val="18"/>
                <w:szCs w:val="18"/>
                <w:lang w:val="nl-NL" w:eastAsia="nl-NL"/>
              </w:rPr>
              <w:t xml:space="preserve">Ambtelijk Secretaris </w:t>
            </w:r>
          </w:p>
        </w:tc>
        <w:tc>
          <w:tcPr>
            <w:tcW w:w="2219" w:type="dxa"/>
            <w:shd w:val="clear" w:color="auto" w:fill="auto"/>
          </w:tcPr>
          <w:p w14:paraId="4A6A2CD7" w14:textId="77777777" w:rsidR="001C23F0" w:rsidRDefault="001C23F0">
            <w:pPr>
              <w:cnfStyle w:val="000000000000" w:firstRow="0" w:lastRow="0" w:firstColumn="0" w:lastColumn="0" w:oddVBand="0" w:evenVBand="0" w:oddHBand="0" w:evenHBand="0" w:firstRowFirstColumn="0" w:firstRowLastColumn="0" w:lastRowFirstColumn="0" w:lastRowLastColumn="0"/>
              <w:rPr>
                <w:sz w:val="18"/>
                <w:szCs w:val="18"/>
                <w:lang w:val="nl-NL" w:eastAsia="nl-NL"/>
              </w:rPr>
            </w:pPr>
          </w:p>
        </w:tc>
        <w:tc>
          <w:tcPr>
            <w:tcW w:w="1570" w:type="dxa"/>
            <w:shd w:val="clear" w:color="auto" w:fill="auto"/>
          </w:tcPr>
          <w:p w14:paraId="66470567" w14:textId="77777777" w:rsidR="001C23F0" w:rsidRDefault="001C23F0">
            <w:pPr>
              <w:cnfStyle w:val="000000000000" w:firstRow="0" w:lastRow="0" w:firstColumn="0" w:lastColumn="0" w:oddVBand="0" w:evenVBand="0" w:oddHBand="0" w:evenHBand="0" w:firstRowFirstColumn="0" w:firstRowLastColumn="0" w:lastRowFirstColumn="0" w:lastRowLastColumn="0"/>
              <w:rPr>
                <w:sz w:val="18"/>
                <w:szCs w:val="18"/>
                <w:lang w:val="nl-NL" w:eastAsia="nl-NL"/>
              </w:rPr>
            </w:pPr>
          </w:p>
        </w:tc>
        <w:tc>
          <w:tcPr>
            <w:tcW w:w="1442" w:type="dxa"/>
            <w:shd w:val="clear" w:color="auto" w:fill="auto"/>
          </w:tcPr>
          <w:p w14:paraId="4DA71D54" w14:textId="77777777" w:rsidR="001C23F0" w:rsidRDefault="00C91816">
            <w:pPr>
              <w:jc w:val="center"/>
              <w:cnfStyle w:val="000000000000" w:firstRow="0" w:lastRow="0" w:firstColumn="0" w:lastColumn="0" w:oddVBand="0" w:evenVBand="0" w:oddHBand="0" w:evenHBand="0" w:firstRowFirstColumn="0" w:firstRowLastColumn="0" w:lastRowFirstColumn="0" w:lastRowLastColumn="0"/>
              <w:rPr>
                <w:sz w:val="18"/>
                <w:szCs w:val="18"/>
                <w:lang w:val="nl-NL" w:eastAsia="nl-NL"/>
              </w:rPr>
            </w:pPr>
            <w:r>
              <w:rPr>
                <w:sz w:val="18"/>
                <w:szCs w:val="18"/>
                <w:lang w:val="nl-NL" w:eastAsia="nl-NL"/>
              </w:rPr>
              <w:t>NB</w:t>
            </w:r>
          </w:p>
        </w:tc>
        <w:tc>
          <w:tcPr>
            <w:tcW w:w="1828" w:type="dxa"/>
            <w:shd w:val="clear" w:color="auto" w:fill="auto"/>
          </w:tcPr>
          <w:p w14:paraId="1F1D0259" w14:textId="77777777" w:rsidR="001C23F0" w:rsidRDefault="00C91816">
            <w:pPr>
              <w:jc w:val="center"/>
              <w:cnfStyle w:val="000000000000" w:firstRow="0" w:lastRow="0" w:firstColumn="0" w:lastColumn="0" w:oddVBand="0" w:evenVBand="0" w:oddHBand="0" w:evenHBand="0" w:firstRowFirstColumn="0" w:firstRowLastColumn="0" w:lastRowFirstColumn="0" w:lastRowLastColumn="0"/>
              <w:rPr>
                <w:sz w:val="18"/>
                <w:szCs w:val="18"/>
                <w:lang w:val="nl-NL" w:eastAsia="nl-NL"/>
              </w:rPr>
            </w:pPr>
            <w:r>
              <w:rPr>
                <w:sz w:val="18"/>
                <w:szCs w:val="18"/>
                <w:lang w:val="nl-NL" w:eastAsia="nl-NL"/>
              </w:rPr>
              <w:t>A</w:t>
            </w:r>
          </w:p>
        </w:tc>
      </w:tr>
    </w:tbl>
    <w:p w14:paraId="2A932734" w14:textId="05E503B6" w:rsidR="001C23F0" w:rsidRDefault="00C91816">
      <w:pPr>
        <w:spacing w:before="100" w:beforeAutospacing="1" w:after="100" w:afterAutospacing="1"/>
        <w:jc w:val="both"/>
        <w:rPr>
          <w:rFonts w:ascii="Calibri,Italic" w:eastAsia="Times New Roman" w:hAnsi="Calibri,Italic" w:cs="Times New Roman"/>
          <w:sz w:val="18"/>
          <w:szCs w:val="18"/>
          <w:lang w:val="nl-NL"/>
        </w:rPr>
      </w:pPr>
      <w:r>
        <w:rPr>
          <w:rFonts w:ascii="Calibri,Italic" w:eastAsia="Times New Roman" w:hAnsi="Calibri,Italic" w:cs="Times New Roman"/>
          <w:b/>
          <w:sz w:val="18"/>
          <w:szCs w:val="18"/>
          <w:lang w:val="nl-NL"/>
        </w:rPr>
        <w:t>Afkortingen</w:t>
      </w:r>
      <w:r>
        <w:rPr>
          <w:rFonts w:ascii="Calibri,Italic" w:eastAsia="Times New Roman" w:hAnsi="Calibri,Italic" w:cs="Times New Roman"/>
          <w:sz w:val="18"/>
          <w:szCs w:val="18"/>
          <w:lang w:val="nl-NL"/>
        </w:rPr>
        <w:t>: WA = de wetenschapsgebieden en wetenschappelijke toepassingen waarvoor de dieren zullen worden gebruikt, met inbegrip van vervanging, vermindering en verfijning op de betrokken gebieden; OD = het ontwerp van proeven, in voorkomend geval met inbegrip van de statistische aspecten; PG = de proefdiergeneeskundige praktijk dan wel de diergeneeskundige praktijk met betrekking tot wilde dieren; HV = het houden en verzorgen van dieren van de soorten die zullen worden gebruikt; E = ethiek; PB = proefdieren en hun bescherming; NB = niet betrokken bij dierproeven; B = betrokken bij dierproeven; GA = geen arbeidsrelatie met vergunningshouder; A = arbeidsrelatie met vergunninghouder</w:t>
      </w:r>
    </w:p>
    <w:p w14:paraId="6A53CAB5" w14:textId="222BA9EC" w:rsidR="001C23F0" w:rsidRDefault="00C91816">
      <w:pPr>
        <w:spacing w:before="100" w:beforeAutospacing="1" w:after="100" w:afterAutospacing="1"/>
        <w:jc w:val="both"/>
        <w:rPr>
          <w:rFonts w:ascii="Times New Roman" w:eastAsia="Times New Roman" w:hAnsi="Times New Roman" w:cs="Times New Roman"/>
          <w:lang w:val="nl-NL"/>
        </w:rPr>
      </w:pPr>
      <w:r>
        <w:rPr>
          <w:rFonts w:ascii="Calibri,Italic" w:eastAsia="Times New Roman" w:hAnsi="Calibri,Italic" w:cs="Times New Roman"/>
          <w:i/>
          <w:lang w:val="nl-NL"/>
        </w:rPr>
        <w:t>Vergunninghouders</w:t>
      </w:r>
      <w:r>
        <w:rPr>
          <w:rFonts w:ascii="Calibri" w:eastAsia="Times New Roman" w:hAnsi="Calibri" w:cs="Calibri"/>
          <w:lang w:val="nl-NL"/>
        </w:rPr>
        <w:br/>
        <w:t>De DEC-UM behandelde CCD</w:t>
      </w:r>
      <w:r w:rsidR="00D4577A">
        <w:rPr>
          <w:rFonts w:ascii="Calibri" w:eastAsia="Times New Roman" w:hAnsi="Calibri" w:cs="Calibri"/>
          <w:lang w:val="nl-NL"/>
        </w:rPr>
        <w:t>-</w:t>
      </w:r>
      <w:r>
        <w:rPr>
          <w:rFonts w:ascii="Calibri" w:eastAsia="Times New Roman" w:hAnsi="Calibri" w:cs="Calibri"/>
          <w:lang w:val="nl-NL"/>
        </w:rPr>
        <w:t>aanvrage</w:t>
      </w:r>
      <w:r w:rsidR="00743A08">
        <w:rPr>
          <w:rFonts w:ascii="Calibri" w:eastAsia="Times New Roman" w:hAnsi="Calibri" w:cs="Calibri"/>
          <w:lang w:val="nl-NL"/>
        </w:rPr>
        <w:t>n voor de UM (UM, FHML). In 2021</w:t>
      </w:r>
      <w:r>
        <w:rPr>
          <w:rFonts w:ascii="Calibri" w:eastAsia="Times New Roman" w:hAnsi="Calibri" w:cs="Calibri"/>
          <w:lang w:val="nl-NL"/>
        </w:rPr>
        <w:t xml:space="preserve"> heeft de DEC-UM geen aanvragen voor een externe vergunninghouder behandeld. </w:t>
      </w:r>
    </w:p>
    <w:p w14:paraId="21B0A2C6" w14:textId="77777777" w:rsidR="0077781B" w:rsidRDefault="0077781B">
      <w:pPr>
        <w:rPr>
          <w:rFonts w:ascii="Calibri,Bold" w:eastAsia="Times New Roman" w:hAnsi="Calibri,Bold" w:cs="Times New Roman"/>
          <w:sz w:val="28"/>
          <w:szCs w:val="28"/>
          <w:lang w:val="nl-NL"/>
        </w:rPr>
      </w:pPr>
      <w:r>
        <w:rPr>
          <w:rFonts w:ascii="Calibri,Bold" w:eastAsia="Times New Roman" w:hAnsi="Calibri,Bold" w:cs="Times New Roman"/>
          <w:sz w:val="28"/>
          <w:szCs w:val="28"/>
          <w:lang w:val="nl-NL"/>
        </w:rPr>
        <w:br w:type="page"/>
      </w:r>
    </w:p>
    <w:p w14:paraId="2B947346" w14:textId="7985EBB6" w:rsidR="001C23F0" w:rsidRDefault="00C91816">
      <w:pPr>
        <w:spacing w:before="100" w:beforeAutospacing="1" w:after="100" w:afterAutospacing="1"/>
        <w:jc w:val="both"/>
        <w:rPr>
          <w:rFonts w:ascii="Times New Roman" w:eastAsia="Times New Roman" w:hAnsi="Times New Roman" w:cs="Times New Roman"/>
          <w:lang w:val="nl-NL"/>
        </w:rPr>
      </w:pPr>
      <w:r>
        <w:rPr>
          <w:rFonts w:ascii="Calibri,Bold" w:eastAsia="Times New Roman" w:hAnsi="Calibri,Bold" w:cs="Times New Roman"/>
          <w:sz w:val="28"/>
          <w:szCs w:val="28"/>
          <w:lang w:val="nl-NL"/>
        </w:rPr>
        <w:lastRenderedPageBreak/>
        <w:t>Activiteiten DEC-UM</w:t>
      </w:r>
    </w:p>
    <w:p w14:paraId="7916FF05" w14:textId="77777777" w:rsidR="001C23F0" w:rsidRDefault="00C91816">
      <w:pPr>
        <w:jc w:val="both"/>
        <w:rPr>
          <w:rFonts w:ascii="Times New Roman" w:eastAsia="Times New Roman" w:hAnsi="Times New Roman" w:cs="Times New Roman"/>
          <w:i/>
          <w:lang w:val="nl-NL"/>
        </w:rPr>
      </w:pPr>
      <w:r>
        <w:rPr>
          <w:rFonts w:ascii="Calibri,Italic" w:eastAsia="Times New Roman" w:hAnsi="Calibri,Italic" w:cs="Times New Roman"/>
          <w:i/>
          <w:lang w:val="nl-NL"/>
        </w:rPr>
        <w:t>Vergaderingen</w:t>
      </w:r>
    </w:p>
    <w:p w14:paraId="024264AC" w14:textId="098E94E4" w:rsidR="001C23F0" w:rsidRDefault="00743A08">
      <w:pPr>
        <w:jc w:val="both"/>
        <w:rPr>
          <w:rFonts w:ascii="Calibri" w:eastAsia="Times New Roman" w:hAnsi="Calibri" w:cs="Calibri"/>
          <w:lang w:val="nl-NL"/>
        </w:rPr>
      </w:pPr>
      <w:r>
        <w:rPr>
          <w:rFonts w:ascii="Calibri" w:eastAsia="Times New Roman" w:hAnsi="Calibri" w:cs="Calibri"/>
          <w:lang w:val="nl-NL"/>
        </w:rPr>
        <w:t xml:space="preserve">In de reguliere DEC-UM </w:t>
      </w:r>
      <w:r w:rsidR="00C91816">
        <w:rPr>
          <w:rFonts w:ascii="Calibri" w:eastAsia="Times New Roman" w:hAnsi="Calibri" w:cs="Calibri"/>
          <w:lang w:val="nl-NL"/>
        </w:rPr>
        <w:t xml:space="preserve">vergaderingen, waarvan er </w:t>
      </w:r>
      <w:r>
        <w:rPr>
          <w:rFonts w:ascii="Calibri" w:eastAsia="Times New Roman" w:hAnsi="Calibri" w:cs="Calibri"/>
          <w:lang w:val="nl-NL"/>
        </w:rPr>
        <w:t>9</w:t>
      </w:r>
      <w:r w:rsidR="00C91816">
        <w:rPr>
          <w:rFonts w:ascii="Calibri" w:eastAsia="Times New Roman" w:hAnsi="Calibri" w:cs="Calibri"/>
          <w:lang w:val="nl-NL"/>
        </w:rPr>
        <w:t xml:space="preserve"> digitaal  </w:t>
      </w:r>
      <w:r>
        <w:rPr>
          <w:rFonts w:ascii="Calibri" w:eastAsia="Times New Roman" w:hAnsi="Calibri" w:cs="Calibri"/>
          <w:lang w:val="nl-NL"/>
        </w:rPr>
        <w:t>hebben plaatsgevonden in 2021</w:t>
      </w:r>
      <w:r w:rsidR="00F31842">
        <w:rPr>
          <w:rFonts w:ascii="Calibri" w:eastAsia="Times New Roman" w:hAnsi="Calibri" w:cs="Calibri"/>
          <w:lang w:val="nl-NL"/>
        </w:rPr>
        <w:t xml:space="preserve"> omwille van Covid-19 maatregelen</w:t>
      </w:r>
      <w:r w:rsidR="00D6376A">
        <w:rPr>
          <w:rFonts w:ascii="Calibri" w:eastAsia="Times New Roman" w:hAnsi="Calibri" w:cs="Calibri"/>
          <w:lang w:val="nl-NL"/>
        </w:rPr>
        <w:t xml:space="preserve">, </w:t>
      </w:r>
      <w:r w:rsidR="00C91816">
        <w:rPr>
          <w:rFonts w:ascii="Calibri" w:eastAsia="Times New Roman" w:hAnsi="Calibri" w:cs="Calibri"/>
          <w:lang w:val="nl-NL"/>
        </w:rPr>
        <w:t>zijn CCD-verzoeken aan de DEC-UM voor het uitbrengen van een advies ten behoeve van nieuwe aanvragen</w:t>
      </w:r>
      <w:r w:rsidR="00F85FC6">
        <w:rPr>
          <w:rFonts w:ascii="Calibri" w:eastAsia="Times New Roman" w:hAnsi="Calibri" w:cs="Calibri"/>
          <w:lang w:val="nl-NL"/>
        </w:rPr>
        <w:t xml:space="preserve"> en wijzigingen</w:t>
      </w:r>
      <w:r w:rsidR="00C91816">
        <w:rPr>
          <w:rFonts w:ascii="Calibri" w:eastAsia="Times New Roman" w:hAnsi="Calibri" w:cs="Calibri"/>
          <w:lang w:val="nl-NL"/>
        </w:rPr>
        <w:t xml:space="preserve"> plenair besproken. Op basis van deze vergade</w:t>
      </w:r>
      <w:r>
        <w:rPr>
          <w:rFonts w:ascii="Calibri" w:eastAsia="Times New Roman" w:hAnsi="Calibri" w:cs="Calibri"/>
          <w:lang w:val="nl-NL"/>
        </w:rPr>
        <w:t xml:space="preserve">ringen heeft de DEC-UM adviezen </w:t>
      </w:r>
      <w:r w:rsidR="00C91816">
        <w:rPr>
          <w:rFonts w:ascii="Calibri" w:eastAsia="Times New Roman" w:hAnsi="Calibri" w:cs="Calibri"/>
          <w:lang w:val="nl-NL"/>
        </w:rPr>
        <w:t xml:space="preserve">aan de CCD voorbereid. Voor </w:t>
      </w:r>
      <w:r>
        <w:rPr>
          <w:rFonts w:ascii="Calibri" w:eastAsia="Times New Roman" w:hAnsi="Calibri" w:cs="Calibri"/>
          <w:lang w:val="nl-NL"/>
        </w:rPr>
        <w:t>één</w:t>
      </w:r>
      <w:r w:rsidR="00C91816">
        <w:rPr>
          <w:rFonts w:ascii="Calibri" w:eastAsia="Times New Roman" w:hAnsi="Calibri" w:cs="Calibri"/>
          <w:lang w:val="nl-NL"/>
        </w:rPr>
        <w:t xml:space="preserve"> </w:t>
      </w:r>
      <w:r>
        <w:rPr>
          <w:rFonts w:ascii="Calibri" w:eastAsia="Times New Roman" w:hAnsi="Calibri" w:cs="Calibri"/>
          <w:lang w:val="nl-NL"/>
        </w:rPr>
        <w:t>aanvraag in 2021</w:t>
      </w:r>
      <w:r w:rsidR="00C91816">
        <w:rPr>
          <w:rFonts w:ascii="Calibri" w:eastAsia="Times New Roman" w:hAnsi="Calibri" w:cs="Calibri"/>
          <w:lang w:val="nl-NL"/>
        </w:rPr>
        <w:t xml:space="preserve"> zijn de aanvragers digitaal uitgenodigd door de DE</w:t>
      </w:r>
      <w:r>
        <w:rPr>
          <w:rFonts w:ascii="Calibri" w:eastAsia="Times New Roman" w:hAnsi="Calibri" w:cs="Calibri"/>
          <w:lang w:val="nl-NL"/>
        </w:rPr>
        <w:t>C-UM om nadere uitleg te vragen.</w:t>
      </w:r>
    </w:p>
    <w:p w14:paraId="12D9F645" w14:textId="77777777" w:rsidR="001C23F0" w:rsidRDefault="001C23F0">
      <w:pPr>
        <w:jc w:val="both"/>
        <w:rPr>
          <w:rFonts w:ascii="Times New Roman" w:eastAsia="Times New Roman" w:hAnsi="Times New Roman" w:cs="Times New Roman"/>
          <w:lang w:val="nl-NL"/>
        </w:rPr>
      </w:pPr>
    </w:p>
    <w:p w14:paraId="4EC9780D" w14:textId="77777777" w:rsidR="001C23F0" w:rsidRPr="009D4FA2" w:rsidRDefault="00C91816">
      <w:pPr>
        <w:jc w:val="both"/>
        <w:rPr>
          <w:rFonts w:ascii="Times New Roman" w:eastAsia="Times New Roman" w:hAnsi="Times New Roman" w:cs="Times New Roman"/>
          <w:i/>
          <w:lang w:val="nl-NL"/>
        </w:rPr>
      </w:pPr>
      <w:r w:rsidRPr="009D4FA2">
        <w:rPr>
          <w:rFonts w:ascii="Calibri,Italic" w:eastAsia="Times New Roman" w:hAnsi="Calibri,Italic" w:cs="Times New Roman"/>
          <w:i/>
          <w:lang w:val="nl-NL"/>
        </w:rPr>
        <w:t>CCD-verzoeken aan de DEC-UM</w:t>
      </w:r>
    </w:p>
    <w:p w14:paraId="6787A58C" w14:textId="70B39DB5" w:rsidR="009D4FA2" w:rsidRPr="009D4FA2" w:rsidRDefault="00743A08" w:rsidP="009D4FA2">
      <w:pPr>
        <w:jc w:val="both"/>
        <w:rPr>
          <w:rFonts w:ascii="Calibri" w:eastAsia="Times New Roman" w:hAnsi="Calibri" w:cs="Calibri"/>
          <w:lang w:val="nl-NL"/>
        </w:rPr>
      </w:pPr>
      <w:r w:rsidRPr="009D4FA2">
        <w:rPr>
          <w:rFonts w:ascii="Calibri" w:eastAsia="Times New Roman" w:hAnsi="Calibri" w:cs="Calibri"/>
          <w:lang w:val="nl-NL"/>
        </w:rPr>
        <w:t>In 2021 zijn 1</w:t>
      </w:r>
      <w:r w:rsidR="00F30633" w:rsidRPr="009D4FA2">
        <w:rPr>
          <w:rFonts w:ascii="Calibri" w:eastAsia="Times New Roman" w:hAnsi="Calibri" w:cs="Calibri"/>
          <w:lang w:val="nl-NL"/>
        </w:rPr>
        <w:t>2</w:t>
      </w:r>
      <w:r w:rsidR="00C91816" w:rsidRPr="009D4FA2">
        <w:rPr>
          <w:rFonts w:ascii="Calibri" w:eastAsia="Times New Roman" w:hAnsi="Calibri" w:cs="Calibri"/>
          <w:lang w:val="nl-NL"/>
        </w:rPr>
        <w:t xml:space="preserve"> CCD-verzoeken afgeha</w:t>
      </w:r>
      <w:r w:rsidR="00F30633" w:rsidRPr="009D4FA2">
        <w:rPr>
          <w:rFonts w:ascii="Calibri" w:eastAsia="Times New Roman" w:hAnsi="Calibri" w:cs="Calibri"/>
          <w:lang w:val="nl-NL"/>
        </w:rPr>
        <w:t>ndeld door de DEC-UM, waarvan 1</w:t>
      </w:r>
      <w:r w:rsidR="009D4FA2" w:rsidRPr="009D4FA2">
        <w:rPr>
          <w:rFonts w:ascii="Calibri" w:eastAsia="Times New Roman" w:hAnsi="Calibri" w:cs="Calibri"/>
          <w:lang w:val="nl-NL"/>
        </w:rPr>
        <w:t>1</w:t>
      </w:r>
      <w:r w:rsidRPr="009D4FA2">
        <w:rPr>
          <w:rFonts w:ascii="Calibri" w:eastAsia="Times New Roman" w:hAnsi="Calibri" w:cs="Calibri"/>
          <w:lang w:val="nl-NL"/>
        </w:rPr>
        <w:t xml:space="preserve"> nieuwe aanvragen en </w:t>
      </w:r>
      <w:r w:rsidR="009D4FA2" w:rsidRPr="009D4FA2">
        <w:rPr>
          <w:rFonts w:ascii="Calibri" w:eastAsia="Times New Roman" w:hAnsi="Calibri" w:cs="Calibri"/>
          <w:lang w:val="nl-NL"/>
        </w:rPr>
        <w:t>1</w:t>
      </w:r>
      <w:r w:rsidR="00C91816" w:rsidRPr="009D4FA2">
        <w:rPr>
          <w:rFonts w:ascii="Calibri" w:eastAsia="Times New Roman" w:hAnsi="Calibri" w:cs="Calibri"/>
          <w:lang w:val="nl-NL"/>
        </w:rPr>
        <w:t xml:space="preserve"> o</w:t>
      </w:r>
      <w:r w:rsidR="00F30633" w:rsidRPr="009D4FA2">
        <w:rPr>
          <w:rFonts w:ascii="Calibri" w:eastAsia="Times New Roman" w:hAnsi="Calibri" w:cs="Calibri"/>
          <w:lang w:val="nl-NL"/>
        </w:rPr>
        <w:t>pnieuw ingediende aanvra</w:t>
      </w:r>
      <w:r w:rsidR="00974EB5">
        <w:rPr>
          <w:rFonts w:ascii="Calibri" w:eastAsia="Times New Roman" w:hAnsi="Calibri" w:cs="Calibri"/>
          <w:lang w:val="nl-NL"/>
        </w:rPr>
        <w:t>ag</w:t>
      </w:r>
      <w:r w:rsidRPr="009D4FA2">
        <w:rPr>
          <w:rFonts w:ascii="Calibri" w:eastAsia="Times New Roman" w:hAnsi="Calibri" w:cs="Calibri"/>
          <w:lang w:val="nl-NL"/>
        </w:rPr>
        <w:t xml:space="preserve"> </w:t>
      </w:r>
      <w:r w:rsidR="00C91816" w:rsidRPr="009D4FA2">
        <w:rPr>
          <w:rFonts w:ascii="Calibri" w:eastAsia="Times New Roman" w:hAnsi="Calibri" w:cs="Calibri"/>
          <w:lang w:val="nl-NL"/>
        </w:rPr>
        <w:t xml:space="preserve">(zie Figuur 1). De </w:t>
      </w:r>
      <w:r w:rsidR="00F30633" w:rsidRPr="009D4FA2">
        <w:rPr>
          <w:rFonts w:ascii="Calibri" w:eastAsia="Times New Roman" w:hAnsi="Calibri" w:cs="Calibri"/>
          <w:lang w:val="nl-NL"/>
        </w:rPr>
        <w:t>DEC-UM heeft voor 1</w:t>
      </w:r>
      <w:r w:rsidR="009D4FA2" w:rsidRPr="009D4FA2">
        <w:rPr>
          <w:rFonts w:ascii="Calibri" w:eastAsia="Times New Roman" w:hAnsi="Calibri" w:cs="Calibri"/>
          <w:lang w:val="nl-NL"/>
        </w:rPr>
        <w:t>1</w:t>
      </w:r>
      <w:r w:rsidR="00C91816" w:rsidRPr="009D4FA2">
        <w:rPr>
          <w:rFonts w:ascii="Calibri" w:eastAsia="Times New Roman" w:hAnsi="Calibri" w:cs="Calibri"/>
          <w:lang w:val="nl-NL"/>
        </w:rPr>
        <w:t xml:space="preserve"> aanvragen (</w:t>
      </w:r>
      <w:r w:rsidR="009D4FA2" w:rsidRPr="009D4FA2">
        <w:rPr>
          <w:rFonts w:ascii="Calibri" w:eastAsia="Times New Roman" w:hAnsi="Calibri" w:cs="Calibri"/>
          <w:lang w:val="nl-NL"/>
        </w:rPr>
        <w:t>92</w:t>
      </w:r>
      <w:r w:rsidR="00C91816" w:rsidRPr="009D4FA2">
        <w:rPr>
          <w:rFonts w:ascii="Calibri" w:eastAsia="Times New Roman" w:hAnsi="Calibri" w:cs="Calibri"/>
          <w:lang w:val="nl-NL"/>
        </w:rPr>
        <w:t xml:space="preserve">%) een advies uitgebracht aan de CCD. </w:t>
      </w:r>
      <w:r w:rsidR="009D4FA2" w:rsidRPr="009D4FA2">
        <w:rPr>
          <w:lang w:val="nl-NL"/>
        </w:rPr>
        <w:t>Eén</w:t>
      </w:r>
      <w:r w:rsidR="00F30633" w:rsidRPr="009D4FA2">
        <w:rPr>
          <w:lang w:val="nl-NL"/>
        </w:rPr>
        <w:t xml:space="preserve"> aanvra</w:t>
      </w:r>
      <w:r w:rsidR="009D4FA2" w:rsidRPr="009D4FA2">
        <w:rPr>
          <w:lang w:val="nl-NL"/>
        </w:rPr>
        <w:t>ag</w:t>
      </w:r>
      <w:r w:rsidR="00C91816" w:rsidRPr="009D4FA2">
        <w:rPr>
          <w:lang w:val="nl-NL"/>
        </w:rPr>
        <w:t xml:space="preserve"> </w:t>
      </w:r>
      <w:r w:rsidR="00F30633" w:rsidRPr="009D4FA2">
        <w:rPr>
          <w:lang w:val="nl-NL"/>
        </w:rPr>
        <w:t>(</w:t>
      </w:r>
      <w:r w:rsidR="009D4FA2" w:rsidRPr="009D4FA2">
        <w:rPr>
          <w:lang w:val="nl-NL"/>
        </w:rPr>
        <w:t>8</w:t>
      </w:r>
      <w:r w:rsidR="00C91816" w:rsidRPr="009D4FA2">
        <w:rPr>
          <w:lang w:val="nl-NL"/>
        </w:rPr>
        <w:t>%) werd door de DEC-UM ‘</w:t>
      </w:r>
      <w:proofErr w:type="spellStart"/>
      <w:r w:rsidR="00C91816" w:rsidRPr="009D4FA2">
        <w:rPr>
          <w:lang w:val="nl-NL"/>
        </w:rPr>
        <w:t>ontoetsbaar</w:t>
      </w:r>
      <w:proofErr w:type="spellEnd"/>
      <w:r w:rsidR="00C91816" w:rsidRPr="009D4FA2">
        <w:rPr>
          <w:lang w:val="nl-NL"/>
        </w:rPr>
        <w:t xml:space="preserve">/niet </w:t>
      </w:r>
      <w:proofErr w:type="spellStart"/>
      <w:r w:rsidR="00C91816" w:rsidRPr="009D4FA2">
        <w:rPr>
          <w:lang w:val="nl-NL"/>
        </w:rPr>
        <w:t>beoordeelbaar</w:t>
      </w:r>
      <w:proofErr w:type="spellEnd"/>
      <w:r w:rsidR="00C91816" w:rsidRPr="009D4FA2">
        <w:rPr>
          <w:lang w:val="nl-NL"/>
        </w:rPr>
        <w:t xml:space="preserve"> </w:t>
      </w:r>
      <w:r w:rsidR="00F30633" w:rsidRPr="009D4FA2">
        <w:rPr>
          <w:lang w:val="nl-NL"/>
        </w:rPr>
        <w:t xml:space="preserve">in de huidige vorm’ geacht </w:t>
      </w:r>
      <w:r w:rsidR="00F30633" w:rsidRPr="001E578A">
        <w:rPr>
          <w:lang w:val="nl-NL"/>
        </w:rPr>
        <w:t xml:space="preserve">en deze </w:t>
      </w:r>
      <w:r w:rsidR="008E28F1">
        <w:rPr>
          <w:lang w:val="nl-NL"/>
        </w:rPr>
        <w:t>is</w:t>
      </w:r>
      <w:r w:rsidR="008E28F1" w:rsidRPr="001E578A">
        <w:rPr>
          <w:lang w:val="nl-NL"/>
        </w:rPr>
        <w:t xml:space="preserve"> </w:t>
      </w:r>
      <w:r w:rsidR="00C91816" w:rsidRPr="001E578A">
        <w:rPr>
          <w:lang w:val="nl-NL"/>
        </w:rPr>
        <w:t xml:space="preserve">geretourneerd naar de CCD. </w:t>
      </w:r>
      <w:r w:rsidR="00C91816" w:rsidRPr="001E578A">
        <w:rPr>
          <w:rFonts w:ascii="Calibri" w:eastAsia="Times New Roman" w:hAnsi="Calibri" w:cs="Calibri"/>
          <w:lang w:val="nl-NL"/>
        </w:rPr>
        <w:t xml:space="preserve">De CCD heeft daarop de aanvrager op de hoogte gesteld van </w:t>
      </w:r>
      <w:r w:rsidR="008E28F1">
        <w:rPr>
          <w:rFonts w:ascii="Calibri" w:eastAsia="Times New Roman" w:hAnsi="Calibri" w:cs="Calibri"/>
          <w:lang w:val="nl-NL"/>
        </w:rPr>
        <w:t xml:space="preserve">het oordeel van </w:t>
      </w:r>
      <w:r w:rsidR="00C91816" w:rsidRPr="001E578A">
        <w:rPr>
          <w:rFonts w:ascii="Calibri" w:eastAsia="Times New Roman" w:hAnsi="Calibri" w:cs="Calibri"/>
          <w:lang w:val="nl-NL"/>
        </w:rPr>
        <w:t>de DEC-UM en de aanvrager in de gelegenheid gesteld om een gereviseerde versie in te sturen.</w:t>
      </w:r>
      <w:r w:rsidR="00C91816" w:rsidRPr="009D4FA2">
        <w:rPr>
          <w:rFonts w:ascii="Calibri" w:eastAsia="Times New Roman" w:hAnsi="Calibri" w:cs="Calibri"/>
          <w:lang w:val="nl-NL"/>
        </w:rPr>
        <w:t xml:space="preserve"> Bij </w:t>
      </w:r>
      <w:r w:rsidR="009D4FA2">
        <w:rPr>
          <w:rFonts w:ascii="Calibri" w:eastAsia="Times New Roman" w:hAnsi="Calibri" w:cs="Calibri"/>
          <w:lang w:val="nl-NL"/>
        </w:rPr>
        <w:t>1</w:t>
      </w:r>
      <w:r w:rsidR="00DF2608">
        <w:rPr>
          <w:rFonts w:ascii="Calibri" w:eastAsia="Times New Roman" w:hAnsi="Calibri" w:cs="Calibri"/>
          <w:lang w:val="nl-NL"/>
        </w:rPr>
        <w:t>0</w:t>
      </w:r>
      <w:r w:rsidR="00C91816" w:rsidRPr="009D4FA2">
        <w:rPr>
          <w:rFonts w:ascii="Calibri" w:eastAsia="Times New Roman" w:hAnsi="Calibri" w:cs="Calibri"/>
          <w:lang w:val="nl-NL"/>
        </w:rPr>
        <w:t xml:space="preserve"> aanvragen (</w:t>
      </w:r>
      <w:r w:rsidR="00DF2608">
        <w:rPr>
          <w:rFonts w:ascii="Calibri" w:eastAsia="Times New Roman" w:hAnsi="Calibri" w:cs="Calibri"/>
          <w:lang w:val="nl-NL"/>
        </w:rPr>
        <w:t>91</w:t>
      </w:r>
      <w:r w:rsidR="00C91816" w:rsidRPr="009D4FA2">
        <w:rPr>
          <w:rFonts w:ascii="Calibri" w:eastAsia="Times New Roman" w:hAnsi="Calibri" w:cs="Calibri"/>
          <w:lang w:val="nl-NL"/>
        </w:rPr>
        <w:t>%) heeft de DEC-UM een positief advies gegeven, bij één aanvraag (</w:t>
      </w:r>
      <w:r w:rsidR="00DF2608">
        <w:rPr>
          <w:rFonts w:ascii="Calibri" w:eastAsia="Times New Roman" w:hAnsi="Calibri" w:cs="Calibri"/>
          <w:lang w:val="nl-NL"/>
        </w:rPr>
        <w:t>9</w:t>
      </w:r>
      <w:r w:rsidR="00C91816" w:rsidRPr="009D4FA2">
        <w:rPr>
          <w:rFonts w:ascii="Calibri" w:eastAsia="Times New Roman" w:hAnsi="Calibri" w:cs="Calibri"/>
          <w:lang w:val="nl-NL"/>
        </w:rPr>
        <w:t>%) een positief advies met voorwaarden. De uitgebrachte adviezen waren unaniem, bij één aanvraag (</w:t>
      </w:r>
      <w:r w:rsidR="00DF2608">
        <w:rPr>
          <w:rFonts w:ascii="Calibri" w:eastAsia="Times New Roman" w:hAnsi="Calibri" w:cs="Calibri"/>
          <w:lang w:val="nl-NL"/>
        </w:rPr>
        <w:t>9</w:t>
      </w:r>
      <w:r w:rsidR="00C91816" w:rsidRPr="009D4FA2">
        <w:rPr>
          <w:rFonts w:ascii="Calibri" w:eastAsia="Times New Roman" w:hAnsi="Calibri" w:cs="Calibri"/>
          <w:lang w:val="nl-NL"/>
        </w:rPr>
        <w:t xml:space="preserve">%) werd </w:t>
      </w:r>
      <w:r w:rsidR="00DF2608">
        <w:rPr>
          <w:rFonts w:ascii="Calibri" w:eastAsia="Times New Roman" w:hAnsi="Calibri" w:cs="Calibri"/>
          <w:lang w:val="nl-NL"/>
        </w:rPr>
        <w:t>er extern advies aangevraagd</w:t>
      </w:r>
      <w:r w:rsidR="00C91816" w:rsidRPr="009D4FA2">
        <w:rPr>
          <w:rFonts w:ascii="Calibri" w:eastAsia="Times New Roman" w:hAnsi="Calibri" w:cs="Calibri"/>
          <w:lang w:val="nl-NL"/>
        </w:rPr>
        <w:t>.</w:t>
      </w:r>
      <w:r w:rsidR="00C91816">
        <w:rPr>
          <w:rFonts w:ascii="Calibri" w:eastAsia="Times New Roman" w:hAnsi="Calibri" w:cs="Calibri"/>
          <w:lang w:val="nl-NL"/>
        </w:rPr>
        <w:t xml:space="preserve"> </w:t>
      </w:r>
    </w:p>
    <w:p w14:paraId="082973F3" w14:textId="7C5ECEE3" w:rsidR="009D4FA2" w:rsidRDefault="009D4FA2" w:rsidP="004969AF">
      <w:pPr>
        <w:spacing w:before="100" w:beforeAutospacing="1" w:after="100" w:afterAutospacing="1"/>
        <w:jc w:val="center"/>
        <w:rPr>
          <w:rFonts w:ascii="Calibri,BoldItalic" w:eastAsia="Times New Roman" w:hAnsi="Calibri,BoldItalic" w:cs="Times New Roman"/>
          <w:sz w:val="20"/>
          <w:szCs w:val="20"/>
          <w:lang w:val="nl-NL"/>
        </w:rPr>
      </w:pPr>
      <w:r w:rsidRPr="009D4FA2">
        <w:rPr>
          <w:rFonts w:ascii="Calibri,BoldItalic" w:eastAsia="Times New Roman" w:hAnsi="Calibri,BoldItalic" w:cs="Times New Roman"/>
          <w:noProof/>
          <w:sz w:val="20"/>
          <w:szCs w:val="20"/>
          <w:lang w:val="nl-NL"/>
        </w:rPr>
        <w:drawing>
          <wp:inline distT="0" distB="0" distL="0" distR="0" wp14:anchorId="5C33D51F" wp14:editId="7138A9F9">
            <wp:extent cx="3845390" cy="1612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854490" cy="1616717"/>
                    </a:xfrm>
                    <a:prstGeom prst="rect">
                      <a:avLst/>
                    </a:prstGeom>
                  </pic:spPr>
                </pic:pic>
              </a:graphicData>
            </a:graphic>
          </wp:inline>
        </w:drawing>
      </w:r>
    </w:p>
    <w:p w14:paraId="36C0BA90" w14:textId="1B8E2A43" w:rsidR="001C23F0" w:rsidRDefault="00C91816">
      <w:pPr>
        <w:spacing w:before="100" w:beforeAutospacing="1" w:after="100" w:afterAutospacing="1"/>
        <w:rPr>
          <w:rFonts w:ascii="Times New Roman" w:eastAsia="Times New Roman" w:hAnsi="Times New Roman" w:cs="Times New Roman"/>
          <w:sz w:val="20"/>
          <w:szCs w:val="20"/>
          <w:lang w:val="nl-NL"/>
        </w:rPr>
      </w:pPr>
      <w:r>
        <w:rPr>
          <w:rFonts w:ascii="Calibri,BoldItalic" w:eastAsia="Times New Roman" w:hAnsi="Calibri,BoldItalic" w:cs="Times New Roman"/>
          <w:sz w:val="20"/>
          <w:szCs w:val="20"/>
          <w:lang w:val="nl-NL"/>
        </w:rPr>
        <w:t xml:space="preserve">Figuur 1. </w:t>
      </w:r>
      <w:r>
        <w:rPr>
          <w:rFonts w:ascii="Calibri,Italic" w:eastAsia="Times New Roman" w:hAnsi="Calibri,Italic" w:cs="Times New Roman"/>
          <w:sz w:val="20"/>
          <w:szCs w:val="20"/>
          <w:lang w:val="nl-NL"/>
        </w:rPr>
        <w:t>Doorlooptijd bij DEC-UM voor afgehandelde CCD-verzoeken in 202</w:t>
      </w:r>
      <w:r w:rsidR="009D4FA2">
        <w:rPr>
          <w:rFonts w:ascii="Calibri,Italic" w:eastAsia="Times New Roman" w:hAnsi="Calibri,Italic" w:cs="Times New Roman"/>
          <w:sz w:val="20"/>
          <w:szCs w:val="20"/>
          <w:lang w:val="nl-NL"/>
        </w:rPr>
        <w:t>1</w:t>
      </w:r>
      <w:r>
        <w:rPr>
          <w:rFonts w:ascii="Calibri,Italic" w:eastAsia="Times New Roman" w:hAnsi="Calibri,Italic" w:cs="Times New Roman"/>
          <w:sz w:val="20"/>
          <w:szCs w:val="20"/>
          <w:lang w:val="nl-NL"/>
        </w:rPr>
        <w:t>.</w:t>
      </w:r>
      <w:r>
        <w:rPr>
          <w:rFonts w:ascii="Calibri,Italic" w:eastAsia="Times New Roman" w:hAnsi="Calibri,Italic" w:cs="Times New Roman"/>
          <w:sz w:val="20"/>
          <w:szCs w:val="20"/>
          <w:lang w:val="nl-NL"/>
        </w:rPr>
        <w:br/>
        <w:t xml:space="preserve">De paarse stippellijn geeft de maximale doorlooptijd van 20 werkdagen voor behandeling van CCD aanvragen aan. # = </w:t>
      </w:r>
      <w:proofErr w:type="spellStart"/>
      <w:r>
        <w:rPr>
          <w:rFonts w:ascii="Calibri,Italic" w:eastAsia="Times New Roman" w:hAnsi="Calibri,Italic" w:cs="Times New Roman"/>
          <w:sz w:val="20"/>
          <w:szCs w:val="20"/>
          <w:lang w:val="nl-NL"/>
        </w:rPr>
        <w:t>ontoetsbare</w:t>
      </w:r>
      <w:proofErr w:type="spellEnd"/>
      <w:r>
        <w:rPr>
          <w:rFonts w:ascii="Calibri,Italic" w:eastAsia="Times New Roman" w:hAnsi="Calibri,Italic" w:cs="Times New Roman"/>
          <w:sz w:val="20"/>
          <w:szCs w:val="20"/>
          <w:lang w:val="nl-NL"/>
        </w:rPr>
        <w:t>/niet-beoordeelbare aanvraag</w:t>
      </w:r>
      <w:r w:rsidR="009D4FA2">
        <w:rPr>
          <w:rFonts w:ascii="Calibri,Italic" w:eastAsia="Times New Roman" w:hAnsi="Calibri,Italic" w:cs="Times New Roman"/>
          <w:sz w:val="20"/>
          <w:szCs w:val="20"/>
          <w:lang w:val="nl-NL"/>
        </w:rPr>
        <w:t>.</w:t>
      </w:r>
      <w:r>
        <w:rPr>
          <w:rFonts w:ascii="Calibri,Italic" w:eastAsia="Times New Roman" w:hAnsi="Calibri,Italic" w:cs="Times New Roman"/>
          <w:sz w:val="20"/>
          <w:szCs w:val="20"/>
          <w:lang w:val="nl-NL"/>
        </w:rPr>
        <w:t xml:space="preserve"> Blauw = nieuwe aanvraag, Geel = </w:t>
      </w:r>
      <w:proofErr w:type="spellStart"/>
      <w:r>
        <w:rPr>
          <w:rFonts w:ascii="Calibri,Italic" w:eastAsia="Times New Roman" w:hAnsi="Calibri,Italic" w:cs="Times New Roman"/>
          <w:sz w:val="20"/>
          <w:szCs w:val="20"/>
          <w:lang w:val="nl-NL"/>
        </w:rPr>
        <w:t>heringediende</w:t>
      </w:r>
      <w:proofErr w:type="spellEnd"/>
      <w:r>
        <w:rPr>
          <w:rFonts w:ascii="Calibri,Italic" w:eastAsia="Times New Roman" w:hAnsi="Calibri,Italic" w:cs="Times New Roman"/>
          <w:sz w:val="20"/>
          <w:szCs w:val="20"/>
          <w:lang w:val="nl-NL"/>
        </w:rPr>
        <w:t xml:space="preserve"> aanvraag.</w:t>
      </w:r>
    </w:p>
    <w:p w14:paraId="1AC1EB53" w14:textId="0170A5A3" w:rsidR="001C23F0" w:rsidRDefault="00C91816">
      <w:pPr>
        <w:spacing w:before="100" w:beforeAutospacing="1" w:after="100" w:afterAutospacing="1"/>
        <w:jc w:val="both"/>
        <w:rPr>
          <w:rFonts w:ascii="Calibri" w:eastAsia="Times New Roman" w:hAnsi="Calibri" w:cs="Calibri"/>
          <w:lang w:val="nl-NL"/>
        </w:rPr>
      </w:pPr>
      <w:r w:rsidRPr="00DF2608">
        <w:rPr>
          <w:rFonts w:ascii="Calibri" w:eastAsia="Times New Roman" w:hAnsi="Calibri" w:cs="Calibri"/>
          <w:lang w:val="nl-NL"/>
        </w:rPr>
        <w:t>De doorlooptijden voor benodigde werkdagen voor het opstellen van een advies in 202</w:t>
      </w:r>
      <w:r w:rsidR="00DF2608">
        <w:rPr>
          <w:rFonts w:ascii="Calibri" w:eastAsia="Times New Roman" w:hAnsi="Calibri" w:cs="Calibri"/>
          <w:lang w:val="nl-NL"/>
        </w:rPr>
        <w:t>1</w:t>
      </w:r>
      <w:r w:rsidRPr="00DF2608">
        <w:rPr>
          <w:rFonts w:ascii="Calibri" w:eastAsia="Times New Roman" w:hAnsi="Calibri" w:cs="Calibri"/>
          <w:lang w:val="nl-NL"/>
        </w:rPr>
        <w:t xml:space="preserve"> zijn weergegeven in </w:t>
      </w:r>
      <w:r w:rsidRPr="00DF2608">
        <w:rPr>
          <w:rFonts w:ascii="Calibri,Bold" w:eastAsia="Times New Roman" w:hAnsi="Calibri,Bold" w:cs="Times New Roman"/>
          <w:lang w:val="nl-NL"/>
        </w:rPr>
        <w:t>Figuur 1</w:t>
      </w:r>
      <w:r w:rsidRPr="00DF2608">
        <w:rPr>
          <w:rFonts w:ascii="Calibri" w:eastAsia="Times New Roman" w:hAnsi="Calibri" w:cs="Calibri"/>
          <w:lang w:val="nl-NL"/>
        </w:rPr>
        <w:t xml:space="preserve">. Het gemiddelde aantal werkdagen lag op </w:t>
      </w:r>
      <w:r w:rsidR="00DF2608">
        <w:rPr>
          <w:rFonts w:ascii="Calibri" w:eastAsia="Times New Roman" w:hAnsi="Calibri" w:cs="Calibri"/>
          <w:lang w:val="nl-NL"/>
        </w:rPr>
        <w:t>18.8</w:t>
      </w:r>
      <w:r w:rsidRPr="00DF2608">
        <w:rPr>
          <w:rFonts w:ascii="Calibri" w:eastAsia="Times New Roman" w:hAnsi="Calibri" w:cs="Calibri"/>
          <w:lang w:val="nl-NL"/>
        </w:rPr>
        <w:t xml:space="preserve">. Dit </w:t>
      </w:r>
      <w:r w:rsidR="001E578A">
        <w:rPr>
          <w:rFonts w:ascii="Calibri" w:eastAsia="Times New Roman" w:hAnsi="Calibri" w:cs="Calibri"/>
          <w:lang w:val="nl-NL"/>
        </w:rPr>
        <w:t xml:space="preserve">ligt iets hoger in vergelijking </w:t>
      </w:r>
      <w:r w:rsidRPr="00DF2608">
        <w:rPr>
          <w:rFonts w:ascii="Calibri" w:eastAsia="Times New Roman" w:hAnsi="Calibri" w:cs="Calibri"/>
          <w:lang w:val="nl-NL"/>
        </w:rPr>
        <w:t>met de gemiddelde doorlooptijd van 20</w:t>
      </w:r>
      <w:r w:rsidR="001E578A">
        <w:rPr>
          <w:rFonts w:ascii="Calibri" w:eastAsia="Times New Roman" w:hAnsi="Calibri" w:cs="Calibri"/>
          <w:lang w:val="nl-NL"/>
        </w:rPr>
        <w:t>20, hoewel niet statistisch verschillend,</w:t>
      </w:r>
      <w:r w:rsidRPr="00DF2608">
        <w:rPr>
          <w:rFonts w:ascii="Calibri" w:eastAsia="Times New Roman" w:hAnsi="Calibri" w:cs="Calibri"/>
          <w:lang w:val="nl-NL"/>
        </w:rPr>
        <w:t xml:space="preserve"> en is </w:t>
      </w:r>
      <w:r w:rsidR="001E578A">
        <w:rPr>
          <w:rFonts w:ascii="Calibri" w:eastAsia="Times New Roman" w:hAnsi="Calibri" w:cs="Calibri"/>
          <w:lang w:val="nl-NL"/>
        </w:rPr>
        <w:t>nog steeds</w:t>
      </w:r>
      <w:r w:rsidRPr="00DF2608">
        <w:rPr>
          <w:rFonts w:ascii="Calibri" w:eastAsia="Times New Roman" w:hAnsi="Calibri" w:cs="Calibri"/>
          <w:lang w:val="nl-NL"/>
        </w:rPr>
        <w:t xml:space="preserve"> onder de door de CCD opgelegde maximale doorlooptijd van 20 werkdagen </w:t>
      </w:r>
      <w:r w:rsidR="0058410D" w:rsidRPr="00DF2608">
        <w:rPr>
          <w:rFonts w:ascii="Calibri" w:eastAsia="Times New Roman" w:hAnsi="Calibri" w:cs="Calibri"/>
          <w:lang w:val="nl-NL"/>
        </w:rPr>
        <w:t xml:space="preserve">voor een DEC </w:t>
      </w:r>
      <w:r w:rsidRPr="00DF2608">
        <w:rPr>
          <w:rFonts w:ascii="Calibri" w:eastAsia="Times New Roman" w:hAnsi="Calibri" w:cs="Calibri"/>
          <w:lang w:val="nl-NL"/>
        </w:rPr>
        <w:t>(paarse lijn</w:t>
      </w:r>
      <w:r w:rsidR="0058410D" w:rsidRPr="00DF2608">
        <w:rPr>
          <w:rFonts w:ascii="Calibri" w:eastAsia="Times New Roman" w:hAnsi="Calibri" w:cs="Calibri"/>
          <w:lang w:val="nl-NL"/>
        </w:rPr>
        <w:t>)</w:t>
      </w:r>
      <w:r w:rsidRPr="00DF2608">
        <w:rPr>
          <w:rFonts w:ascii="Calibri" w:eastAsia="Times New Roman" w:hAnsi="Calibri" w:cs="Calibri"/>
          <w:lang w:val="nl-NL"/>
        </w:rPr>
        <w:t xml:space="preserve">. Bij één aanvraag is er een overschrijding geweest van de maximale doorlooptijd wegens complexiteit van de aanvraag en zowel weinig voortvarendheid als zorgvuldigheid in het beantwoorden van de vragen. Dit werd gecommuniceerd aan de CCD </w:t>
      </w:r>
      <w:r w:rsidRPr="00DF2608">
        <w:rPr>
          <w:rFonts w:ascii="Calibri" w:eastAsia="Times New Roman" w:hAnsi="Calibri" w:cs="Calibri"/>
          <w:lang w:val="nl-NL"/>
        </w:rPr>
        <w:lastRenderedPageBreak/>
        <w:t xml:space="preserve">en er werd gebruik </w:t>
      </w:r>
      <w:r w:rsidR="00750C0B" w:rsidRPr="00DF2608">
        <w:rPr>
          <w:rFonts w:ascii="Calibri" w:eastAsia="Times New Roman" w:hAnsi="Calibri" w:cs="Calibri"/>
          <w:lang w:val="nl-NL"/>
        </w:rPr>
        <w:t>gemaakt</w:t>
      </w:r>
      <w:r w:rsidRPr="00DF2608">
        <w:rPr>
          <w:rFonts w:ascii="Calibri" w:eastAsia="Times New Roman" w:hAnsi="Calibri" w:cs="Calibri"/>
          <w:lang w:val="nl-NL"/>
        </w:rPr>
        <w:t xml:space="preserve"> van de wettelijke mogelijkheid (EU 2010/63 Art.41-2) om </w:t>
      </w:r>
      <w:r w:rsidR="00024819">
        <w:rPr>
          <w:rFonts w:ascii="Calibri" w:eastAsia="Times New Roman" w:hAnsi="Calibri" w:cs="Calibri"/>
          <w:lang w:val="nl-NL"/>
        </w:rPr>
        <w:t xml:space="preserve">15 dagen </w:t>
      </w:r>
      <w:r w:rsidRPr="00DF2608">
        <w:rPr>
          <w:rFonts w:ascii="Calibri" w:eastAsia="Times New Roman" w:hAnsi="Calibri" w:cs="Calibri"/>
          <w:lang w:val="nl-NL"/>
        </w:rPr>
        <w:t xml:space="preserve">uitstel </w:t>
      </w:r>
      <w:r w:rsidR="00024819">
        <w:rPr>
          <w:rFonts w:ascii="Calibri" w:eastAsia="Times New Roman" w:hAnsi="Calibri" w:cs="Calibri"/>
          <w:lang w:val="nl-NL"/>
        </w:rPr>
        <w:t>te verkrijgen</w:t>
      </w:r>
      <w:r w:rsidRPr="00DF2608">
        <w:rPr>
          <w:rFonts w:ascii="Calibri" w:eastAsia="Times New Roman" w:hAnsi="Calibri" w:cs="Calibri"/>
          <w:lang w:val="nl-NL"/>
        </w:rPr>
        <w:t>.</w:t>
      </w:r>
    </w:p>
    <w:p w14:paraId="671BA7E3" w14:textId="77777777" w:rsidR="009B03F7" w:rsidRDefault="009B03F7" w:rsidP="009B03F7">
      <w:pPr>
        <w:jc w:val="both"/>
        <w:rPr>
          <w:rFonts w:ascii="Times New Roman" w:eastAsia="Times New Roman" w:hAnsi="Times New Roman" w:cs="Times New Roman"/>
          <w:lang w:val="nl-NL"/>
        </w:rPr>
      </w:pPr>
    </w:p>
    <w:p w14:paraId="2B04A434" w14:textId="113D9C78" w:rsidR="009B03F7" w:rsidRPr="009D4FA2" w:rsidRDefault="009B03F7" w:rsidP="009B03F7">
      <w:pPr>
        <w:jc w:val="both"/>
        <w:rPr>
          <w:rFonts w:ascii="Times New Roman" w:eastAsia="Times New Roman" w:hAnsi="Times New Roman" w:cs="Times New Roman"/>
          <w:i/>
          <w:lang w:val="nl-NL"/>
        </w:rPr>
      </w:pPr>
      <w:r>
        <w:rPr>
          <w:rFonts w:ascii="Calibri,Italic" w:eastAsia="Times New Roman" w:hAnsi="Calibri,Italic" w:cs="Times New Roman"/>
          <w:i/>
          <w:lang w:val="nl-NL"/>
        </w:rPr>
        <w:t>Aantal proefdieren en ongerief</w:t>
      </w:r>
    </w:p>
    <w:p w14:paraId="147C3EF6" w14:textId="31552B3C" w:rsidR="001C23F0" w:rsidRDefault="009B03F7" w:rsidP="009B03F7">
      <w:pPr>
        <w:jc w:val="both"/>
        <w:rPr>
          <w:rFonts w:ascii="Calibri,Italic" w:eastAsia="Times New Roman" w:hAnsi="Calibri,Italic" w:cs="Times New Roman"/>
          <w:lang w:val="nl-NL"/>
        </w:rPr>
      </w:pPr>
      <w:r w:rsidRPr="009D4FA2">
        <w:rPr>
          <w:rFonts w:ascii="Calibri" w:eastAsia="Times New Roman" w:hAnsi="Calibri" w:cs="Calibri"/>
          <w:lang w:val="nl-NL"/>
        </w:rPr>
        <w:t xml:space="preserve">In 2021 </w:t>
      </w:r>
      <w:r w:rsidR="003C7A48">
        <w:rPr>
          <w:rFonts w:ascii="Calibri" w:eastAsia="Times New Roman" w:hAnsi="Calibri" w:cs="Calibri"/>
          <w:lang w:val="nl-NL"/>
        </w:rPr>
        <w:t>omvatten de projectvoorstellen</w:t>
      </w:r>
      <w:r>
        <w:rPr>
          <w:rFonts w:ascii="Calibri" w:eastAsia="Times New Roman" w:hAnsi="Calibri" w:cs="Calibri"/>
          <w:lang w:val="nl-NL"/>
        </w:rPr>
        <w:t xml:space="preserve"> in totaal </w:t>
      </w:r>
      <w:r w:rsidR="003C7A48">
        <w:rPr>
          <w:rFonts w:ascii="Calibri" w:eastAsia="Times New Roman" w:hAnsi="Calibri" w:cs="Calibri"/>
          <w:lang w:val="nl-NL"/>
        </w:rPr>
        <w:t>29817 proefdieren</w:t>
      </w:r>
      <w:r w:rsidR="004969AF">
        <w:rPr>
          <w:rFonts w:ascii="Calibri" w:eastAsia="Times New Roman" w:hAnsi="Calibri" w:cs="Calibri"/>
          <w:lang w:val="nl-NL"/>
        </w:rPr>
        <w:t xml:space="preserve"> (Figuur 2)</w:t>
      </w:r>
      <w:r w:rsidR="003C7A48">
        <w:rPr>
          <w:rFonts w:ascii="Calibri" w:eastAsia="Times New Roman" w:hAnsi="Calibri" w:cs="Calibri"/>
          <w:lang w:val="nl-NL"/>
        </w:rPr>
        <w:t>, waarvan 12029 (40.3%) muizen, 1981 (6.6%) ratten, 40 (0.1%) konijnen en 15767 (52.9%) zebravissen.</w:t>
      </w:r>
      <w:r w:rsidR="004969AF">
        <w:rPr>
          <w:rFonts w:ascii="Calibri" w:eastAsia="Times New Roman" w:hAnsi="Calibri" w:cs="Calibri"/>
          <w:lang w:val="nl-NL"/>
        </w:rPr>
        <w:t xml:space="preserve"> Figuur 3 geeft het percentage proefdieren per soort weer</w:t>
      </w:r>
      <w:r w:rsidR="00416D58">
        <w:rPr>
          <w:rFonts w:ascii="Calibri" w:eastAsia="Times New Roman" w:hAnsi="Calibri" w:cs="Calibri"/>
          <w:lang w:val="nl-NL"/>
        </w:rPr>
        <w:t xml:space="preserve"> waarvoor lichte</w:t>
      </w:r>
      <w:r w:rsidR="004969AF">
        <w:rPr>
          <w:rFonts w:ascii="Calibri" w:eastAsia="Times New Roman" w:hAnsi="Calibri" w:cs="Calibri"/>
          <w:lang w:val="nl-NL"/>
        </w:rPr>
        <w:t>, matig</w:t>
      </w:r>
      <w:r w:rsidR="00416D58">
        <w:rPr>
          <w:rFonts w:ascii="Calibri" w:eastAsia="Times New Roman" w:hAnsi="Calibri" w:cs="Calibri"/>
          <w:lang w:val="nl-NL"/>
        </w:rPr>
        <w:t>e</w:t>
      </w:r>
      <w:r w:rsidR="004969AF">
        <w:rPr>
          <w:rFonts w:ascii="Calibri" w:eastAsia="Times New Roman" w:hAnsi="Calibri" w:cs="Calibri"/>
          <w:lang w:val="nl-NL"/>
        </w:rPr>
        <w:t xml:space="preserve"> of ernstig</w:t>
      </w:r>
      <w:r w:rsidR="00416D58">
        <w:rPr>
          <w:rFonts w:ascii="Calibri" w:eastAsia="Times New Roman" w:hAnsi="Calibri" w:cs="Calibri"/>
          <w:lang w:val="nl-NL"/>
        </w:rPr>
        <w:t>e</w:t>
      </w:r>
      <w:r w:rsidR="004969AF">
        <w:rPr>
          <w:rFonts w:ascii="Calibri" w:eastAsia="Times New Roman" w:hAnsi="Calibri" w:cs="Calibri"/>
          <w:lang w:val="nl-NL"/>
        </w:rPr>
        <w:t xml:space="preserve"> </w:t>
      </w:r>
      <w:r w:rsidR="00416D58">
        <w:rPr>
          <w:rFonts w:ascii="Calibri" w:eastAsia="Times New Roman" w:hAnsi="Calibri" w:cs="Calibri"/>
          <w:lang w:val="nl-NL"/>
        </w:rPr>
        <w:t>effecten</w:t>
      </w:r>
      <w:r w:rsidR="004969AF">
        <w:rPr>
          <w:rFonts w:ascii="Calibri" w:eastAsia="Times New Roman" w:hAnsi="Calibri" w:cs="Calibri"/>
          <w:lang w:val="nl-NL"/>
        </w:rPr>
        <w:t xml:space="preserve"> </w:t>
      </w:r>
      <w:r w:rsidR="00416D58">
        <w:rPr>
          <w:rFonts w:ascii="Calibri" w:eastAsia="Times New Roman" w:hAnsi="Calibri" w:cs="Calibri"/>
          <w:lang w:val="nl-NL"/>
        </w:rPr>
        <w:t>verwacht worden</w:t>
      </w:r>
      <w:r w:rsidR="004969AF">
        <w:rPr>
          <w:rFonts w:ascii="Calibri" w:eastAsia="Times New Roman" w:hAnsi="Calibri" w:cs="Calibri"/>
          <w:lang w:val="nl-NL"/>
        </w:rPr>
        <w:t>. Muizen</w:t>
      </w:r>
      <w:r w:rsidR="00416D58">
        <w:rPr>
          <w:rFonts w:ascii="Calibri" w:eastAsia="Times New Roman" w:hAnsi="Calibri" w:cs="Calibri"/>
          <w:lang w:val="nl-NL"/>
        </w:rPr>
        <w:t xml:space="preserve"> worden</w:t>
      </w:r>
      <w:r w:rsidR="004969AF">
        <w:rPr>
          <w:rFonts w:ascii="Calibri" w:eastAsia="Times New Roman" w:hAnsi="Calibri" w:cs="Calibri"/>
          <w:lang w:val="nl-NL"/>
        </w:rPr>
        <w:t xml:space="preserve"> voornamelijk</w:t>
      </w:r>
      <w:r w:rsidR="00416D58">
        <w:rPr>
          <w:rFonts w:ascii="Calibri" w:eastAsia="Times New Roman" w:hAnsi="Calibri" w:cs="Calibri"/>
          <w:lang w:val="nl-NL"/>
        </w:rPr>
        <w:t xml:space="preserve"> verwacht blootgesteld te worden aan</w:t>
      </w:r>
      <w:r w:rsidR="004969AF">
        <w:rPr>
          <w:rFonts w:ascii="Calibri" w:eastAsia="Times New Roman" w:hAnsi="Calibri" w:cs="Calibri"/>
          <w:lang w:val="nl-NL"/>
        </w:rPr>
        <w:t xml:space="preserve"> matig ongerief (</w:t>
      </w:r>
      <w:r w:rsidR="00C943C0">
        <w:rPr>
          <w:rFonts w:ascii="Calibri" w:eastAsia="Times New Roman" w:hAnsi="Calibri" w:cs="Calibri"/>
          <w:lang w:val="nl-NL"/>
        </w:rPr>
        <w:t>87.3%), terwijl ratten (81.1%) en konijnen (100%) vooral</w:t>
      </w:r>
      <w:r w:rsidR="00416D58">
        <w:rPr>
          <w:rFonts w:ascii="Calibri" w:eastAsia="Times New Roman" w:hAnsi="Calibri" w:cs="Calibri"/>
          <w:lang w:val="nl-NL"/>
        </w:rPr>
        <w:t xml:space="preserve"> aan</w:t>
      </w:r>
      <w:r w:rsidR="00C943C0">
        <w:rPr>
          <w:rFonts w:ascii="Calibri" w:eastAsia="Times New Roman" w:hAnsi="Calibri" w:cs="Calibri"/>
          <w:lang w:val="nl-NL"/>
        </w:rPr>
        <w:t xml:space="preserve"> mild ongerief. In 0.8% van de muizen wordt er ernstig ongerief verwacht. Zebravissen </w:t>
      </w:r>
      <w:r w:rsidR="00416D58">
        <w:rPr>
          <w:rFonts w:ascii="Calibri" w:eastAsia="Times New Roman" w:hAnsi="Calibri" w:cs="Calibri"/>
          <w:lang w:val="nl-NL"/>
        </w:rPr>
        <w:t xml:space="preserve">worden blootgesteld aan </w:t>
      </w:r>
      <w:r w:rsidR="00B01B2F">
        <w:rPr>
          <w:rFonts w:ascii="Calibri" w:eastAsia="Times New Roman" w:hAnsi="Calibri" w:cs="Calibri"/>
          <w:lang w:val="nl-NL"/>
        </w:rPr>
        <w:t>zowel</w:t>
      </w:r>
      <w:r w:rsidR="00C943C0">
        <w:rPr>
          <w:rFonts w:ascii="Calibri" w:eastAsia="Times New Roman" w:hAnsi="Calibri" w:cs="Calibri"/>
          <w:lang w:val="nl-NL"/>
        </w:rPr>
        <w:t xml:space="preserve"> </w:t>
      </w:r>
      <w:r w:rsidR="00416D58">
        <w:rPr>
          <w:rFonts w:ascii="Calibri" w:eastAsia="Times New Roman" w:hAnsi="Calibri" w:cs="Calibri"/>
          <w:lang w:val="nl-NL"/>
        </w:rPr>
        <w:t>lichte</w:t>
      </w:r>
      <w:r w:rsidR="00C943C0">
        <w:rPr>
          <w:rFonts w:ascii="Calibri" w:eastAsia="Times New Roman" w:hAnsi="Calibri" w:cs="Calibri"/>
          <w:lang w:val="nl-NL"/>
        </w:rPr>
        <w:t xml:space="preserve"> (40.6%) als matig</w:t>
      </w:r>
      <w:r w:rsidR="00416D58">
        <w:rPr>
          <w:rFonts w:ascii="Calibri" w:eastAsia="Times New Roman" w:hAnsi="Calibri" w:cs="Calibri"/>
          <w:lang w:val="nl-NL"/>
        </w:rPr>
        <w:t>e</w:t>
      </w:r>
      <w:r w:rsidR="00C943C0">
        <w:rPr>
          <w:rFonts w:ascii="Calibri" w:eastAsia="Times New Roman" w:hAnsi="Calibri" w:cs="Calibri"/>
          <w:lang w:val="nl-NL"/>
        </w:rPr>
        <w:t xml:space="preserve"> (40.9%)</w:t>
      </w:r>
      <w:r w:rsidR="00416D58">
        <w:rPr>
          <w:rFonts w:ascii="Calibri" w:eastAsia="Times New Roman" w:hAnsi="Calibri" w:cs="Calibri"/>
          <w:lang w:val="nl-NL"/>
        </w:rPr>
        <w:t xml:space="preserve">, </w:t>
      </w:r>
      <w:r w:rsidR="00B01B2F">
        <w:rPr>
          <w:rFonts w:ascii="Calibri" w:eastAsia="Times New Roman" w:hAnsi="Calibri" w:cs="Calibri"/>
          <w:lang w:val="nl-NL"/>
        </w:rPr>
        <w:t>maar</w:t>
      </w:r>
      <w:r w:rsidR="00F31842">
        <w:rPr>
          <w:rFonts w:ascii="Calibri" w:eastAsia="Times New Roman" w:hAnsi="Calibri" w:cs="Calibri"/>
          <w:lang w:val="nl-NL"/>
        </w:rPr>
        <w:t xml:space="preserve"> </w:t>
      </w:r>
      <w:r w:rsidR="00C943C0">
        <w:rPr>
          <w:rFonts w:ascii="Calibri" w:eastAsia="Times New Roman" w:hAnsi="Calibri" w:cs="Calibri"/>
          <w:lang w:val="nl-NL"/>
        </w:rPr>
        <w:t xml:space="preserve">ook ernstig (18.5%) </w:t>
      </w:r>
      <w:r w:rsidR="00416D58">
        <w:rPr>
          <w:rFonts w:ascii="Calibri" w:eastAsia="Times New Roman" w:hAnsi="Calibri" w:cs="Calibri"/>
          <w:lang w:val="nl-NL"/>
        </w:rPr>
        <w:t>effecten</w:t>
      </w:r>
      <w:r w:rsidR="00C943C0">
        <w:rPr>
          <w:rFonts w:ascii="Calibri" w:eastAsia="Times New Roman" w:hAnsi="Calibri" w:cs="Calibri"/>
          <w:lang w:val="nl-NL"/>
        </w:rPr>
        <w:t xml:space="preserve">. De twee aanvragen waarbij ernstig ongerief verwacht wordt, zijn vergund met een </w:t>
      </w:r>
      <w:r w:rsidR="00974EB5">
        <w:rPr>
          <w:rFonts w:ascii="Calibri" w:eastAsia="Times New Roman" w:hAnsi="Calibri" w:cs="Calibri"/>
          <w:lang w:val="nl-NL"/>
        </w:rPr>
        <w:t xml:space="preserve">wettelijke plicht tot </w:t>
      </w:r>
      <w:r w:rsidR="00C943C0">
        <w:rPr>
          <w:rFonts w:ascii="Calibri" w:eastAsia="Times New Roman" w:hAnsi="Calibri" w:cs="Calibri"/>
          <w:lang w:val="nl-NL"/>
        </w:rPr>
        <w:t>beoordeling achteraf.</w:t>
      </w:r>
    </w:p>
    <w:p w14:paraId="3D5DD54B" w14:textId="279BF1F6" w:rsidR="005C072E" w:rsidRDefault="009B03F7" w:rsidP="004969AF">
      <w:pPr>
        <w:jc w:val="center"/>
        <w:rPr>
          <w:rFonts w:ascii="Calibri,Italic" w:eastAsia="Times New Roman" w:hAnsi="Calibri,Italic" w:cs="Times New Roman"/>
          <w:lang w:val="nl-NL"/>
        </w:rPr>
      </w:pPr>
      <w:r w:rsidRPr="009B03F7">
        <w:rPr>
          <w:noProof/>
        </w:rPr>
        <w:drawing>
          <wp:inline distT="0" distB="0" distL="0" distR="0" wp14:anchorId="61306A6B" wp14:editId="196F623D">
            <wp:extent cx="2235200" cy="22142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239313" cy="2218286"/>
                    </a:xfrm>
                    <a:prstGeom prst="rect">
                      <a:avLst/>
                    </a:prstGeom>
                  </pic:spPr>
                </pic:pic>
              </a:graphicData>
            </a:graphic>
          </wp:inline>
        </w:drawing>
      </w:r>
    </w:p>
    <w:p w14:paraId="249E446F" w14:textId="3E8D6B66" w:rsidR="003C7A48" w:rsidRDefault="003C7A48" w:rsidP="004969AF">
      <w:pPr>
        <w:jc w:val="center"/>
        <w:rPr>
          <w:rFonts w:ascii="Calibri,Italic" w:eastAsia="Times New Roman" w:hAnsi="Calibri,Italic" w:cs="Times New Roman"/>
          <w:lang w:val="nl-NL"/>
        </w:rPr>
      </w:pPr>
      <w:r>
        <w:rPr>
          <w:rFonts w:ascii="Calibri,BoldItalic" w:eastAsia="Times New Roman" w:hAnsi="Calibri,BoldItalic" w:cs="Times New Roman"/>
          <w:sz w:val="20"/>
          <w:szCs w:val="20"/>
          <w:lang w:val="nl-NL"/>
        </w:rPr>
        <w:t xml:space="preserve">Figuur 2. </w:t>
      </w:r>
      <w:r>
        <w:rPr>
          <w:rFonts w:ascii="Calibri,Italic" w:eastAsia="Times New Roman" w:hAnsi="Calibri,Italic" w:cs="Times New Roman"/>
          <w:sz w:val="20"/>
          <w:szCs w:val="20"/>
          <w:lang w:val="nl-NL"/>
        </w:rPr>
        <w:t>Aantal proefdieren per s</w:t>
      </w:r>
      <w:r w:rsidR="004969AF">
        <w:rPr>
          <w:rFonts w:ascii="Calibri,Italic" w:eastAsia="Times New Roman" w:hAnsi="Calibri,Italic" w:cs="Times New Roman"/>
          <w:sz w:val="20"/>
          <w:szCs w:val="20"/>
          <w:lang w:val="nl-NL"/>
        </w:rPr>
        <w:t>oort</w:t>
      </w:r>
      <w:r>
        <w:rPr>
          <w:rFonts w:ascii="Calibri,Italic" w:eastAsia="Times New Roman" w:hAnsi="Calibri,Italic" w:cs="Times New Roman"/>
          <w:sz w:val="20"/>
          <w:szCs w:val="20"/>
          <w:lang w:val="nl-NL"/>
        </w:rPr>
        <w:t xml:space="preserve"> aangevraagd in 2021.</w:t>
      </w:r>
      <w:r>
        <w:rPr>
          <w:rFonts w:ascii="Calibri,Italic" w:eastAsia="Times New Roman" w:hAnsi="Calibri,Italic" w:cs="Times New Roman"/>
          <w:sz w:val="20"/>
          <w:szCs w:val="20"/>
          <w:lang w:val="nl-NL"/>
        </w:rPr>
        <w:br/>
      </w:r>
    </w:p>
    <w:p w14:paraId="655B9ED8" w14:textId="3E8F6202" w:rsidR="005C072E" w:rsidRDefault="00D83D91" w:rsidP="004969AF">
      <w:pPr>
        <w:jc w:val="center"/>
        <w:rPr>
          <w:rFonts w:ascii="Calibri,Italic" w:eastAsia="Times New Roman" w:hAnsi="Calibri,Italic" w:cs="Times New Roman"/>
          <w:lang w:val="nl-NL"/>
        </w:rPr>
      </w:pPr>
      <w:r w:rsidRPr="00D83D91">
        <w:rPr>
          <w:rFonts w:ascii="Calibri,Italic" w:eastAsia="Times New Roman" w:hAnsi="Calibri,Italic" w:cs="Times New Roman"/>
          <w:noProof/>
          <w:lang w:val="nl-NL"/>
        </w:rPr>
        <w:drawing>
          <wp:inline distT="0" distB="0" distL="0" distR="0" wp14:anchorId="7DE5C0B9" wp14:editId="721F73DD">
            <wp:extent cx="3048000" cy="2654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048000" cy="2654300"/>
                    </a:xfrm>
                    <a:prstGeom prst="rect">
                      <a:avLst/>
                    </a:prstGeom>
                  </pic:spPr>
                </pic:pic>
              </a:graphicData>
            </a:graphic>
          </wp:inline>
        </w:drawing>
      </w:r>
    </w:p>
    <w:p w14:paraId="2DBE51AA" w14:textId="3F4A28B3" w:rsidR="005C072E" w:rsidRPr="00F85FC6" w:rsidRDefault="004969AF" w:rsidP="00C943C0">
      <w:pPr>
        <w:jc w:val="center"/>
        <w:rPr>
          <w:rFonts w:ascii="Calibri,Italic" w:eastAsia="Times New Roman" w:hAnsi="Calibri,Italic" w:cs="Times New Roman"/>
          <w:lang w:val="nl-NL"/>
        </w:rPr>
      </w:pPr>
      <w:r>
        <w:rPr>
          <w:rFonts w:ascii="Calibri,BoldItalic" w:eastAsia="Times New Roman" w:hAnsi="Calibri,BoldItalic" w:cs="Times New Roman"/>
          <w:sz w:val="20"/>
          <w:szCs w:val="20"/>
          <w:lang w:val="nl-NL"/>
        </w:rPr>
        <w:lastRenderedPageBreak/>
        <w:t xml:space="preserve">Figuur 3. </w:t>
      </w:r>
      <w:r>
        <w:rPr>
          <w:rFonts w:ascii="Calibri,Italic" w:eastAsia="Times New Roman" w:hAnsi="Calibri,Italic" w:cs="Times New Roman"/>
          <w:sz w:val="20"/>
          <w:szCs w:val="20"/>
          <w:lang w:val="nl-NL"/>
        </w:rPr>
        <w:t xml:space="preserve">Verdeling van het aantal proefdieren per soort volgens </w:t>
      </w:r>
      <w:r w:rsidR="00416D58">
        <w:rPr>
          <w:rFonts w:ascii="Calibri,Italic" w:eastAsia="Times New Roman" w:hAnsi="Calibri,Italic" w:cs="Times New Roman"/>
          <w:sz w:val="20"/>
          <w:szCs w:val="20"/>
          <w:lang w:val="nl-NL"/>
        </w:rPr>
        <w:t xml:space="preserve">verwachte </w:t>
      </w:r>
      <w:r>
        <w:rPr>
          <w:rFonts w:ascii="Calibri,Italic" w:eastAsia="Times New Roman" w:hAnsi="Calibri,Italic" w:cs="Times New Roman"/>
          <w:sz w:val="20"/>
          <w:szCs w:val="20"/>
          <w:lang w:val="nl-NL"/>
        </w:rPr>
        <w:t>ongerief indicatie.</w:t>
      </w:r>
      <w:r>
        <w:rPr>
          <w:rFonts w:ascii="Calibri,Italic" w:eastAsia="Times New Roman" w:hAnsi="Calibri,Italic" w:cs="Times New Roman"/>
          <w:sz w:val="20"/>
          <w:szCs w:val="20"/>
          <w:lang w:val="nl-NL"/>
        </w:rPr>
        <w:br/>
      </w:r>
    </w:p>
    <w:p w14:paraId="7D88151E" w14:textId="77777777" w:rsidR="001C23F0" w:rsidRDefault="00C91816">
      <w:pPr>
        <w:jc w:val="both"/>
        <w:rPr>
          <w:rFonts w:ascii="Times New Roman" w:eastAsia="Times New Roman" w:hAnsi="Times New Roman" w:cs="Times New Roman"/>
          <w:i/>
          <w:lang w:val="nl-NL"/>
        </w:rPr>
      </w:pPr>
      <w:r>
        <w:rPr>
          <w:rFonts w:ascii="Calibri,Italic" w:eastAsia="Times New Roman" w:hAnsi="Calibri,Italic" w:cs="Times New Roman"/>
          <w:i/>
          <w:lang w:val="nl-NL"/>
        </w:rPr>
        <w:t xml:space="preserve">Landelijk overleg </w:t>
      </w:r>
    </w:p>
    <w:p w14:paraId="3960710F" w14:textId="6769AA86" w:rsidR="001C23F0" w:rsidRDefault="00C91816">
      <w:pPr>
        <w:jc w:val="both"/>
        <w:rPr>
          <w:rFonts w:ascii="Calibri" w:eastAsia="Times New Roman" w:hAnsi="Calibri" w:cs="Calibri"/>
          <w:lang w:val="nl-NL"/>
        </w:rPr>
      </w:pPr>
      <w:r>
        <w:rPr>
          <w:rFonts w:ascii="Calibri" w:eastAsia="Times New Roman" w:hAnsi="Calibri" w:cs="Calibri"/>
          <w:lang w:val="nl-NL"/>
        </w:rPr>
        <w:t xml:space="preserve">De Nederlandse Vereniging van Dierexperimentencommissies (NVDEC) vertegenwoordigt de 16 </w:t>
      </w:r>
      <w:proofErr w:type="spellStart"/>
      <w:r>
        <w:rPr>
          <w:rFonts w:ascii="Calibri" w:eastAsia="Times New Roman" w:hAnsi="Calibri" w:cs="Calibri"/>
          <w:lang w:val="nl-NL"/>
        </w:rPr>
        <w:t>DEC’s</w:t>
      </w:r>
      <w:proofErr w:type="spellEnd"/>
      <w:r>
        <w:rPr>
          <w:rFonts w:ascii="Calibri" w:eastAsia="Times New Roman" w:hAnsi="Calibri" w:cs="Calibri"/>
          <w:lang w:val="nl-NL"/>
        </w:rPr>
        <w:t xml:space="preserve"> in diverse overleggen</w:t>
      </w:r>
      <w:r w:rsidR="00750C0B">
        <w:rPr>
          <w:rFonts w:ascii="Calibri" w:eastAsia="Times New Roman" w:hAnsi="Calibri" w:cs="Calibri"/>
          <w:lang w:val="nl-NL"/>
        </w:rPr>
        <w:t>,</w:t>
      </w:r>
      <w:r>
        <w:rPr>
          <w:rFonts w:ascii="Calibri" w:eastAsia="Times New Roman" w:hAnsi="Calibri" w:cs="Calibri"/>
          <w:lang w:val="nl-NL"/>
        </w:rPr>
        <w:t xml:space="preserve"> onder</w:t>
      </w:r>
      <w:r w:rsidR="00750C0B">
        <w:rPr>
          <w:rFonts w:ascii="Calibri" w:eastAsia="Times New Roman" w:hAnsi="Calibri" w:cs="Calibri"/>
          <w:lang w:val="nl-NL"/>
        </w:rPr>
        <w:t xml:space="preserve"> </w:t>
      </w:r>
      <w:r>
        <w:rPr>
          <w:rFonts w:ascii="Calibri" w:eastAsia="Times New Roman" w:hAnsi="Calibri" w:cs="Calibri"/>
          <w:lang w:val="nl-NL"/>
        </w:rPr>
        <w:t>meer met de CCD. De DEC-UM heeft geparticipeerd in door de NVDEC georganiseerde DEC voorzitter</w:t>
      </w:r>
      <w:r w:rsidR="00A00A51">
        <w:rPr>
          <w:rFonts w:ascii="Calibri" w:eastAsia="Times New Roman" w:hAnsi="Calibri" w:cs="Calibri"/>
          <w:lang w:val="nl-NL"/>
        </w:rPr>
        <w:t>s-/secretarissen overleggen op 20 april</w:t>
      </w:r>
      <w:r>
        <w:rPr>
          <w:rFonts w:ascii="Calibri" w:eastAsia="Times New Roman" w:hAnsi="Calibri" w:cs="Calibri"/>
          <w:lang w:val="nl-NL"/>
        </w:rPr>
        <w:t xml:space="preserve"> </w:t>
      </w:r>
      <w:r w:rsidR="00A00A51">
        <w:rPr>
          <w:rFonts w:ascii="Calibri" w:eastAsia="Times New Roman" w:hAnsi="Calibri" w:cs="Calibri"/>
          <w:lang w:val="nl-NL"/>
        </w:rPr>
        <w:t>2021 (online) en 26 oktober 2021</w:t>
      </w:r>
      <w:r>
        <w:rPr>
          <w:rFonts w:ascii="Calibri" w:eastAsia="Times New Roman" w:hAnsi="Calibri" w:cs="Calibri"/>
          <w:lang w:val="nl-NL"/>
        </w:rPr>
        <w:t xml:space="preserve"> (online), net als in </w:t>
      </w:r>
      <w:r w:rsidR="00750C0B">
        <w:rPr>
          <w:rFonts w:ascii="Calibri" w:eastAsia="Times New Roman" w:hAnsi="Calibri" w:cs="Calibri"/>
          <w:lang w:val="nl-NL"/>
        </w:rPr>
        <w:t xml:space="preserve">de </w:t>
      </w:r>
      <w:r>
        <w:rPr>
          <w:rFonts w:ascii="Calibri" w:eastAsia="Times New Roman" w:hAnsi="Calibri" w:cs="Calibri"/>
          <w:lang w:val="nl-NL"/>
        </w:rPr>
        <w:t xml:space="preserve">door de CCD georganiseerde CCD-DEC voorzitters-/secretarissen bijeenkomsten op </w:t>
      </w:r>
      <w:r w:rsidR="00A00A51">
        <w:rPr>
          <w:rFonts w:ascii="Calibri" w:eastAsia="Times New Roman" w:hAnsi="Calibri" w:cs="Calibri"/>
          <w:lang w:val="nl-NL"/>
        </w:rPr>
        <w:t>20</w:t>
      </w:r>
      <w:r>
        <w:rPr>
          <w:rFonts w:ascii="Calibri" w:eastAsia="Times New Roman" w:hAnsi="Calibri" w:cs="Calibri"/>
          <w:lang w:val="nl-NL"/>
        </w:rPr>
        <w:t xml:space="preserve"> </w:t>
      </w:r>
      <w:r w:rsidR="00A00A51">
        <w:rPr>
          <w:rFonts w:ascii="Calibri" w:eastAsia="Times New Roman" w:hAnsi="Calibri" w:cs="Calibri"/>
          <w:lang w:val="nl-NL"/>
        </w:rPr>
        <w:t>april 2021 en 26 oktober 2021</w:t>
      </w:r>
      <w:r>
        <w:rPr>
          <w:rFonts w:ascii="Calibri" w:eastAsia="Times New Roman" w:hAnsi="Calibri" w:cs="Calibri"/>
          <w:lang w:val="nl-NL"/>
        </w:rPr>
        <w:t xml:space="preserve"> (beide digitaal). Het door NVDEC georganiseerde overleg was steeds voorafgaand aan het door de CCD georganiseerde overleg.</w:t>
      </w:r>
    </w:p>
    <w:p w14:paraId="5BBFB8E9" w14:textId="77777777" w:rsidR="00D43BBB" w:rsidRDefault="00D43BBB">
      <w:pPr>
        <w:jc w:val="both"/>
        <w:rPr>
          <w:rFonts w:ascii="Calibri" w:eastAsia="Times New Roman" w:hAnsi="Calibri" w:cs="Calibri"/>
          <w:lang w:val="nl-NL"/>
        </w:rPr>
      </w:pPr>
    </w:p>
    <w:p w14:paraId="43DE1907" w14:textId="77777777" w:rsidR="001C23F0" w:rsidRDefault="00C91816">
      <w:pPr>
        <w:jc w:val="both"/>
        <w:rPr>
          <w:rFonts w:ascii="Times New Roman" w:eastAsia="Times New Roman" w:hAnsi="Times New Roman" w:cs="Times New Roman"/>
          <w:i/>
          <w:lang w:val="nl-NL"/>
        </w:rPr>
      </w:pPr>
      <w:r>
        <w:rPr>
          <w:rFonts w:ascii="Calibri,Italic" w:eastAsia="Times New Roman" w:hAnsi="Calibri,Italic" w:cs="Times New Roman"/>
          <w:i/>
          <w:lang w:val="nl-NL"/>
        </w:rPr>
        <w:t xml:space="preserve">Educatie </w:t>
      </w:r>
    </w:p>
    <w:p w14:paraId="3A72ED72" w14:textId="5934F778" w:rsidR="001C23F0" w:rsidRPr="00D4577A" w:rsidRDefault="00C91816">
      <w:pPr>
        <w:jc w:val="both"/>
        <w:rPr>
          <w:rFonts w:ascii="Times New Roman" w:eastAsia="Times New Roman" w:hAnsi="Times New Roman" w:cs="Times New Roman"/>
          <w:lang w:val="nl-NL"/>
        </w:rPr>
      </w:pPr>
      <w:r w:rsidRPr="00974EB5">
        <w:rPr>
          <w:rFonts w:ascii="Calibri" w:eastAsia="Times New Roman" w:hAnsi="Calibri" w:cs="Calibri"/>
          <w:lang w:val="nl-NL"/>
        </w:rPr>
        <w:t>Bi</w:t>
      </w:r>
      <w:r w:rsidR="008D1D07" w:rsidRPr="00974EB5">
        <w:rPr>
          <w:rFonts w:ascii="Calibri" w:eastAsia="Times New Roman" w:hAnsi="Calibri" w:cs="Calibri"/>
          <w:lang w:val="nl-NL"/>
        </w:rPr>
        <w:t>nnen</w:t>
      </w:r>
      <w:r w:rsidRPr="00974EB5">
        <w:rPr>
          <w:rFonts w:ascii="Calibri" w:eastAsia="Times New Roman" w:hAnsi="Calibri" w:cs="Calibri"/>
          <w:lang w:val="nl-NL"/>
        </w:rPr>
        <w:t xml:space="preserve"> de cursus </w:t>
      </w:r>
      <w:r w:rsidR="00750C0B" w:rsidRPr="00974EB5">
        <w:rPr>
          <w:rFonts w:ascii="Calibri" w:eastAsia="Times New Roman" w:hAnsi="Calibri" w:cs="Calibri"/>
          <w:lang w:val="nl-NL"/>
        </w:rPr>
        <w:t>P</w:t>
      </w:r>
      <w:r w:rsidRPr="00974EB5">
        <w:rPr>
          <w:rFonts w:ascii="Calibri" w:eastAsia="Times New Roman" w:hAnsi="Calibri" w:cs="Calibri"/>
          <w:lang w:val="nl-NL"/>
        </w:rPr>
        <w:t>roefdierkunde</w:t>
      </w:r>
      <w:r w:rsidR="00750C0B" w:rsidRPr="00974EB5">
        <w:rPr>
          <w:rFonts w:ascii="Calibri" w:eastAsia="Times New Roman" w:hAnsi="Calibri" w:cs="Calibri"/>
          <w:lang w:val="nl-NL"/>
        </w:rPr>
        <w:t xml:space="preserve"> aan de Universiteit Maastricht </w:t>
      </w:r>
      <w:r w:rsidR="008D1D07" w:rsidRPr="00974EB5">
        <w:rPr>
          <w:rFonts w:ascii="Calibri" w:eastAsia="Times New Roman" w:hAnsi="Calibri" w:cs="Calibri"/>
          <w:lang w:val="nl-NL"/>
        </w:rPr>
        <w:t xml:space="preserve">verzorgde de ethicus van de DEC-UM </w:t>
      </w:r>
      <w:r w:rsidR="00750C0B" w:rsidRPr="00974EB5">
        <w:rPr>
          <w:rFonts w:ascii="Calibri" w:eastAsia="Times New Roman" w:hAnsi="Calibri" w:cs="Calibri"/>
          <w:lang w:val="nl-NL"/>
        </w:rPr>
        <w:t xml:space="preserve"> in </w:t>
      </w:r>
      <w:r w:rsidR="008D1D07" w:rsidRPr="00974EB5">
        <w:rPr>
          <w:rFonts w:ascii="Calibri" w:eastAsia="Times New Roman" w:hAnsi="Calibri" w:cs="Calibri"/>
          <w:lang w:val="nl-NL"/>
        </w:rPr>
        <w:t xml:space="preserve">april </w:t>
      </w:r>
      <w:r w:rsidR="00750C0B" w:rsidRPr="00974EB5">
        <w:rPr>
          <w:rFonts w:ascii="Calibri" w:eastAsia="Times New Roman" w:hAnsi="Calibri" w:cs="Calibri"/>
          <w:lang w:val="nl-NL"/>
        </w:rPr>
        <w:t xml:space="preserve">en </w:t>
      </w:r>
      <w:r w:rsidRPr="00974EB5">
        <w:rPr>
          <w:rFonts w:ascii="Calibri" w:eastAsia="Times New Roman" w:hAnsi="Calibri" w:cs="Calibri"/>
          <w:lang w:val="nl-NL"/>
        </w:rPr>
        <w:t>oktober 202</w:t>
      </w:r>
      <w:r w:rsidR="00783419" w:rsidRPr="00974EB5">
        <w:rPr>
          <w:rFonts w:ascii="Calibri" w:eastAsia="Times New Roman" w:hAnsi="Calibri" w:cs="Calibri"/>
          <w:lang w:val="nl-NL"/>
        </w:rPr>
        <w:t>1</w:t>
      </w:r>
      <w:r w:rsidRPr="00974EB5">
        <w:rPr>
          <w:rFonts w:ascii="Calibri" w:eastAsia="Times New Roman" w:hAnsi="Calibri" w:cs="Calibri"/>
          <w:lang w:val="nl-NL"/>
        </w:rPr>
        <w:t xml:space="preserve"> </w:t>
      </w:r>
      <w:r w:rsidR="008D1D07" w:rsidRPr="00974EB5">
        <w:rPr>
          <w:rFonts w:ascii="Calibri" w:eastAsia="Times New Roman" w:hAnsi="Calibri" w:cs="Calibri"/>
          <w:lang w:val="nl-NL"/>
        </w:rPr>
        <w:t xml:space="preserve">gastcolleges met betrekking tot </w:t>
      </w:r>
      <w:r w:rsidRPr="00974EB5">
        <w:rPr>
          <w:rFonts w:ascii="Calibri" w:eastAsia="Times New Roman" w:hAnsi="Calibri" w:cs="Calibri"/>
          <w:lang w:val="nl-NL"/>
        </w:rPr>
        <w:t xml:space="preserve">de wet op de dierproeven, </w:t>
      </w:r>
      <w:r w:rsidR="008D1D07" w:rsidRPr="00974EB5">
        <w:rPr>
          <w:rFonts w:ascii="Calibri" w:eastAsia="Times New Roman" w:hAnsi="Calibri" w:cs="Calibri"/>
          <w:lang w:val="nl-NL"/>
        </w:rPr>
        <w:t>de ethiek rondom dierproeven</w:t>
      </w:r>
      <w:r w:rsidRPr="00974EB5">
        <w:rPr>
          <w:rFonts w:ascii="Calibri" w:eastAsia="Times New Roman" w:hAnsi="Calibri" w:cs="Calibri"/>
          <w:lang w:val="nl-NL"/>
        </w:rPr>
        <w:t xml:space="preserve"> en de rol van de DEC hierin.</w:t>
      </w:r>
    </w:p>
    <w:sectPr w:rsidR="001C23F0" w:rsidRPr="00D4577A">
      <w:head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E1B69" w14:textId="77777777" w:rsidR="0013016E" w:rsidRDefault="0013016E">
      <w:pPr>
        <w:spacing w:after="0" w:line="240" w:lineRule="auto"/>
      </w:pPr>
      <w:r>
        <w:separator/>
      </w:r>
    </w:p>
  </w:endnote>
  <w:endnote w:type="continuationSeparator" w:id="0">
    <w:p w14:paraId="42AF7A59" w14:textId="77777777" w:rsidR="0013016E" w:rsidRDefault="00130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Bold">
    <w:altName w:val="Calibri"/>
    <w:panose1 w:val="020B0604020202020204"/>
    <w:charset w:val="00"/>
    <w:family w:val="roman"/>
    <w:notTrueType/>
    <w:pitch w:val="default"/>
  </w:font>
  <w:font w:name="Calibri,Italic">
    <w:altName w:val="Calibri"/>
    <w:panose1 w:val="020B0604020202020204"/>
    <w:charset w:val="00"/>
    <w:family w:val="roman"/>
    <w:notTrueType/>
    <w:pitch w:val="default"/>
  </w:font>
  <w:font w:name="Calibri,BoldItalic">
    <w:altName w:val="Calibri"/>
    <w:panose1 w:val="020B0604020202020204"/>
    <w:charset w:val="00"/>
    <w:family w:val="roman"/>
    <w:notTrueType/>
    <w:pitch w:val="default"/>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F4415" w14:textId="77777777" w:rsidR="0013016E" w:rsidRDefault="0013016E">
      <w:pPr>
        <w:spacing w:after="0" w:line="240" w:lineRule="auto"/>
      </w:pPr>
      <w:r>
        <w:separator/>
      </w:r>
    </w:p>
  </w:footnote>
  <w:footnote w:type="continuationSeparator" w:id="0">
    <w:p w14:paraId="75DFFB96" w14:textId="77777777" w:rsidR="0013016E" w:rsidRDefault="001301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2FCCE" w14:textId="77777777" w:rsidR="001C23F0" w:rsidRDefault="00C91816">
    <w:pPr>
      <w:pStyle w:val="Header"/>
    </w:pPr>
    <w:r>
      <w:rPr>
        <w:noProof/>
        <w:lang w:val="nl-NL" w:eastAsia="nl-NL"/>
      </w:rPr>
      <w:drawing>
        <wp:anchor distT="0" distB="0" distL="114300" distR="114300" simplePos="0" relativeHeight="251659264" behindDoc="0" locked="0" layoutInCell="1" allowOverlap="1" wp14:anchorId="197DD5BA" wp14:editId="0B7CF83F">
          <wp:simplePos x="0" y="0"/>
          <wp:positionH relativeFrom="column">
            <wp:posOffset>-1085850</wp:posOffset>
          </wp:positionH>
          <wp:positionV relativeFrom="paragraph">
            <wp:posOffset>-762635</wp:posOffset>
          </wp:positionV>
          <wp:extent cx="7560310" cy="1322705"/>
          <wp:effectExtent l="0" t="0" r="9525" b="0"/>
          <wp:wrapNone/>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60000" cy="1322646"/>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5B4"/>
    <w:rsid w:val="BA7B23C6"/>
    <w:rsid w:val="000114F7"/>
    <w:rsid w:val="000152F4"/>
    <w:rsid w:val="00016F29"/>
    <w:rsid w:val="00024819"/>
    <w:rsid w:val="00026E0F"/>
    <w:rsid w:val="000337BA"/>
    <w:rsid w:val="00040826"/>
    <w:rsid w:val="000417CB"/>
    <w:rsid w:val="00041E65"/>
    <w:rsid w:val="00045472"/>
    <w:rsid w:val="000506E5"/>
    <w:rsid w:val="00062D2B"/>
    <w:rsid w:val="00064D09"/>
    <w:rsid w:val="0006569B"/>
    <w:rsid w:val="00065EE5"/>
    <w:rsid w:val="00076739"/>
    <w:rsid w:val="00076C50"/>
    <w:rsid w:val="00084F35"/>
    <w:rsid w:val="000B3248"/>
    <w:rsid w:val="000B6BD5"/>
    <w:rsid w:val="000D439A"/>
    <w:rsid w:val="000F7E02"/>
    <w:rsid w:val="0012733B"/>
    <w:rsid w:val="0013016E"/>
    <w:rsid w:val="00140AA4"/>
    <w:rsid w:val="0018174D"/>
    <w:rsid w:val="001855F1"/>
    <w:rsid w:val="00187785"/>
    <w:rsid w:val="00191C54"/>
    <w:rsid w:val="00192A50"/>
    <w:rsid w:val="001940CE"/>
    <w:rsid w:val="00196A16"/>
    <w:rsid w:val="0019719E"/>
    <w:rsid w:val="001A12E2"/>
    <w:rsid w:val="001B05F6"/>
    <w:rsid w:val="001B21E1"/>
    <w:rsid w:val="001B77E8"/>
    <w:rsid w:val="001C23F0"/>
    <w:rsid w:val="001D3B56"/>
    <w:rsid w:val="001E578A"/>
    <w:rsid w:val="001E6445"/>
    <w:rsid w:val="00201E11"/>
    <w:rsid w:val="00236A69"/>
    <w:rsid w:val="00261713"/>
    <w:rsid w:val="00272800"/>
    <w:rsid w:val="002773CA"/>
    <w:rsid w:val="002913FB"/>
    <w:rsid w:val="00293269"/>
    <w:rsid w:val="002B3914"/>
    <w:rsid w:val="002B5EF7"/>
    <w:rsid w:val="002F6060"/>
    <w:rsid w:val="00332A03"/>
    <w:rsid w:val="00332C0C"/>
    <w:rsid w:val="003420A7"/>
    <w:rsid w:val="00355A84"/>
    <w:rsid w:val="00366F15"/>
    <w:rsid w:val="0038750D"/>
    <w:rsid w:val="003932A9"/>
    <w:rsid w:val="00395F3C"/>
    <w:rsid w:val="003A6976"/>
    <w:rsid w:val="003B0CEB"/>
    <w:rsid w:val="003B4D21"/>
    <w:rsid w:val="003B6C67"/>
    <w:rsid w:val="003C0A86"/>
    <w:rsid w:val="003C7A48"/>
    <w:rsid w:val="003D6441"/>
    <w:rsid w:val="004002CA"/>
    <w:rsid w:val="00401035"/>
    <w:rsid w:val="00414498"/>
    <w:rsid w:val="00414A6A"/>
    <w:rsid w:val="00416D58"/>
    <w:rsid w:val="0042079D"/>
    <w:rsid w:val="00427110"/>
    <w:rsid w:val="004338AD"/>
    <w:rsid w:val="00435A66"/>
    <w:rsid w:val="00464D6C"/>
    <w:rsid w:val="00474328"/>
    <w:rsid w:val="0047535F"/>
    <w:rsid w:val="0048513C"/>
    <w:rsid w:val="004904FA"/>
    <w:rsid w:val="004969AF"/>
    <w:rsid w:val="004A11BF"/>
    <w:rsid w:val="004C0F93"/>
    <w:rsid w:val="004C6CE1"/>
    <w:rsid w:val="004E42CC"/>
    <w:rsid w:val="004F6399"/>
    <w:rsid w:val="005054C4"/>
    <w:rsid w:val="005060A7"/>
    <w:rsid w:val="005410E7"/>
    <w:rsid w:val="0054561F"/>
    <w:rsid w:val="00547ED2"/>
    <w:rsid w:val="00555427"/>
    <w:rsid w:val="0058410D"/>
    <w:rsid w:val="005958BF"/>
    <w:rsid w:val="005A3A5F"/>
    <w:rsid w:val="005C072E"/>
    <w:rsid w:val="005C5E94"/>
    <w:rsid w:val="005E1CCB"/>
    <w:rsid w:val="00601700"/>
    <w:rsid w:val="006503AA"/>
    <w:rsid w:val="00651A63"/>
    <w:rsid w:val="006554C0"/>
    <w:rsid w:val="00656C99"/>
    <w:rsid w:val="00673BE3"/>
    <w:rsid w:val="006C1EF5"/>
    <w:rsid w:val="006E1644"/>
    <w:rsid w:val="007033B6"/>
    <w:rsid w:val="00705098"/>
    <w:rsid w:val="00705BCA"/>
    <w:rsid w:val="00727EA5"/>
    <w:rsid w:val="00743A08"/>
    <w:rsid w:val="00750C0B"/>
    <w:rsid w:val="007602E6"/>
    <w:rsid w:val="00762D7C"/>
    <w:rsid w:val="0077781B"/>
    <w:rsid w:val="00780CB1"/>
    <w:rsid w:val="00783419"/>
    <w:rsid w:val="00783471"/>
    <w:rsid w:val="00785CB3"/>
    <w:rsid w:val="007B26A0"/>
    <w:rsid w:val="007C44C0"/>
    <w:rsid w:val="007D4228"/>
    <w:rsid w:val="007D4714"/>
    <w:rsid w:val="007D5233"/>
    <w:rsid w:val="00812E86"/>
    <w:rsid w:val="008143CD"/>
    <w:rsid w:val="00826B0E"/>
    <w:rsid w:val="0083039F"/>
    <w:rsid w:val="008706B6"/>
    <w:rsid w:val="008907F7"/>
    <w:rsid w:val="008A7AC5"/>
    <w:rsid w:val="008B0F18"/>
    <w:rsid w:val="008C3113"/>
    <w:rsid w:val="008C61B2"/>
    <w:rsid w:val="008D1D07"/>
    <w:rsid w:val="008D5CA2"/>
    <w:rsid w:val="008E1753"/>
    <w:rsid w:val="008E28F1"/>
    <w:rsid w:val="008E5A22"/>
    <w:rsid w:val="00905946"/>
    <w:rsid w:val="009374E3"/>
    <w:rsid w:val="00950747"/>
    <w:rsid w:val="00964090"/>
    <w:rsid w:val="00965DE7"/>
    <w:rsid w:val="0096635E"/>
    <w:rsid w:val="00972772"/>
    <w:rsid w:val="00974EB5"/>
    <w:rsid w:val="009B03F7"/>
    <w:rsid w:val="009D4DF7"/>
    <w:rsid w:val="009D4FA2"/>
    <w:rsid w:val="009E1F37"/>
    <w:rsid w:val="009E24EF"/>
    <w:rsid w:val="009F1CFF"/>
    <w:rsid w:val="009F347D"/>
    <w:rsid w:val="009F6567"/>
    <w:rsid w:val="009F6AC8"/>
    <w:rsid w:val="00A00A51"/>
    <w:rsid w:val="00A17476"/>
    <w:rsid w:val="00A20FBE"/>
    <w:rsid w:val="00A27237"/>
    <w:rsid w:val="00A35A41"/>
    <w:rsid w:val="00A4044B"/>
    <w:rsid w:val="00A51F9C"/>
    <w:rsid w:val="00A55FAF"/>
    <w:rsid w:val="00A705B4"/>
    <w:rsid w:val="00A8064E"/>
    <w:rsid w:val="00A929C8"/>
    <w:rsid w:val="00AE7360"/>
    <w:rsid w:val="00B01B2F"/>
    <w:rsid w:val="00B052BC"/>
    <w:rsid w:val="00B05485"/>
    <w:rsid w:val="00B13EA2"/>
    <w:rsid w:val="00B25C17"/>
    <w:rsid w:val="00B26847"/>
    <w:rsid w:val="00B340B6"/>
    <w:rsid w:val="00B52665"/>
    <w:rsid w:val="00B55790"/>
    <w:rsid w:val="00B74A9A"/>
    <w:rsid w:val="00B839C0"/>
    <w:rsid w:val="00B849AF"/>
    <w:rsid w:val="00B874B2"/>
    <w:rsid w:val="00B93137"/>
    <w:rsid w:val="00B97E9A"/>
    <w:rsid w:val="00BA53E6"/>
    <w:rsid w:val="00BA5F4B"/>
    <w:rsid w:val="00BB59F0"/>
    <w:rsid w:val="00BC3AD0"/>
    <w:rsid w:val="00BD04C6"/>
    <w:rsid w:val="00BE3072"/>
    <w:rsid w:val="00BE328D"/>
    <w:rsid w:val="00C03AD8"/>
    <w:rsid w:val="00C249F5"/>
    <w:rsid w:val="00C25CDE"/>
    <w:rsid w:val="00C51D3B"/>
    <w:rsid w:val="00C555E4"/>
    <w:rsid w:val="00C60C5A"/>
    <w:rsid w:val="00C763BD"/>
    <w:rsid w:val="00C8296D"/>
    <w:rsid w:val="00C84641"/>
    <w:rsid w:val="00C91816"/>
    <w:rsid w:val="00C943C0"/>
    <w:rsid w:val="00CA1C0C"/>
    <w:rsid w:val="00CA501D"/>
    <w:rsid w:val="00CB518F"/>
    <w:rsid w:val="00CE6247"/>
    <w:rsid w:val="00CF6BC3"/>
    <w:rsid w:val="00D03FC8"/>
    <w:rsid w:val="00D16B90"/>
    <w:rsid w:val="00D27020"/>
    <w:rsid w:val="00D3273D"/>
    <w:rsid w:val="00D32888"/>
    <w:rsid w:val="00D43BBB"/>
    <w:rsid w:val="00D45429"/>
    <w:rsid w:val="00D4577A"/>
    <w:rsid w:val="00D6376A"/>
    <w:rsid w:val="00D83D90"/>
    <w:rsid w:val="00D83D91"/>
    <w:rsid w:val="00DA617A"/>
    <w:rsid w:val="00DB5541"/>
    <w:rsid w:val="00DC7613"/>
    <w:rsid w:val="00DD35E9"/>
    <w:rsid w:val="00DE093A"/>
    <w:rsid w:val="00DF2608"/>
    <w:rsid w:val="00DF51F8"/>
    <w:rsid w:val="00E07A65"/>
    <w:rsid w:val="00E13938"/>
    <w:rsid w:val="00E2107B"/>
    <w:rsid w:val="00E22BBA"/>
    <w:rsid w:val="00E45A86"/>
    <w:rsid w:val="00E527E0"/>
    <w:rsid w:val="00E63C09"/>
    <w:rsid w:val="00EB23A9"/>
    <w:rsid w:val="00EB6A8C"/>
    <w:rsid w:val="00EC4809"/>
    <w:rsid w:val="00EE0D41"/>
    <w:rsid w:val="00EF42EF"/>
    <w:rsid w:val="00EF7454"/>
    <w:rsid w:val="00F02B6F"/>
    <w:rsid w:val="00F17E3C"/>
    <w:rsid w:val="00F20431"/>
    <w:rsid w:val="00F22CB3"/>
    <w:rsid w:val="00F30633"/>
    <w:rsid w:val="00F31842"/>
    <w:rsid w:val="00F3273B"/>
    <w:rsid w:val="00F367AC"/>
    <w:rsid w:val="00F6076C"/>
    <w:rsid w:val="00F63827"/>
    <w:rsid w:val="00F755FD"/>
    <w:rsid w:val="00F85FC6"/>
    <w:rsid w:val="00FA3F1A"/>
    <w:rsid w:val="00FA7B39"/>
    <w:rsid w:val="00FB5567"/>
    <w:rsid w:val="00FD52C7"/>
    <w:rsid w:val="00FE46AF"/>
    <w:rsid w:val="5FFD0BBF"/>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751DA"/>
  <w15:docId w15:val="{B92DB6A6-0E9A-400A-9232-F29ED5BB5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imes New Roman" w:hAnsi="Times New Roman" w:cs="Times New Roman"/>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Times New Roman" w:hAnsi="Times New Roman" w:cs="Times New Roman"/>
      <w:sz w:val="18"/>
      <w:szCs w:val="18"/>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table" w:customStyle="1" w:styleId="ListTable6Colorful1">
    <w:name w:val="List Table 6 Colorful1"/>
    <w:basedOn w:val="TableNormal"/>
    <w:uiPriority w:val="51"/>
    <w:qFormat/>
    <w:rPr>
      <w:rFonts w:eastAsiaTheme="minorEastAsia"/>
      <w:color w:val="000000" w:themeColor="text1"/>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rphighlightallclass">
    <w:name w:val="rphighlightallclass"/>
    <w:basedOn w:val="DefaultParagraphFont"/>
    <w:qFormat/>
  </w:style>
  <w:style w:type="paragraph" w:styleId="Revision">
    <w:name w:val="Revision"/>
    <w:hidden/>
    <w:uiPriority w:val="99"/>
    <w:semiHidden/>
    <w:rsid w:val="00F31842"/>
    <w:pPr>
      <w:spacing w:after="0" w:line="240" w:lineRule="auto"/>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maastrichtuniversity.nl/nl/about-um/faculties/health-medicine-and-life-sciences/facilities/dier-experimenten-commissi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E984F2-242F-0644-99A5-1745302A0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1221</Words>
  <Characters>6965</Characters>
  <Application>Microsoft Office Word</Application>
  <DocSecurity>0</DocSecurity>
  <Lines>58</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Toshiba</Company>
  <LinksUpToDate>false</LinksUpToDate>
  <CharactersWithSpaces>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Ludwig Dubois</dc:creator>
  <cp:lastModifiedBy>Ludwig Dubois</cp:lastModifiedBy>
  <cp:revision>7</cp:revision>
  <dcterms:created xsi:type="dcterms:W3CDTF">2022-05-17T11:55:00Z</dcterms:created>
  <dcterms:modified xsi:type="dcterms:W3CDTF">2022-05-17T12:55:00Z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1033-11.1.0.9719</vt:lpwstr>
  </property>
</Properties>
</file>