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AC17" w14:textId="1B1EB4ED" w:rsidR="0006361F" w:rsidRPr="00F93536" w:rsidRDefault="00F94CD2" w:rsidP="0006361F">
      <w:pPr>
        <w:spacing w:after="0" w:line="240" w:lineRule="auto"/>
        <w:rPr>
          <w:rFonts w:asciiTheme="minorHAnsi" w:hAnsiTheme="minorHAnsi" w:cstheme="minorHAnsi"/>
          <w:b/>
          <w:bCs/>
          <w:color w:val="002060"/>
          <w:sz w:val="44"/>
          <w:lang w:val="en-US"/>
        </w:rPr>
      </w:pPr>
      <w:r w:rsidRPr="00F93536">
        <w:rPr>
          <w:noProof/>
          <w:lang w:val="en-US"/>
        </w:rPr>
        <w:drawing>
          <wp:anchor distT="0" distB="0" distL="114300" distR="114300" simplePos="0" relativeHeight="251654656" behindDoc="0" locked="0" layoutInCell="1" allowOverlap="1" wp14:anchorId="37FB2BDE" wp14:editId="46EA4779">
            <wp:simplePos x="0" y="0"/>
            <wp:positionH relativeFrom="column">
              <wp:posOffset>-1113155</wp:posOffset>
            </wp:positionH>
            <wp:positionV relativeFrom="paragraph">
              <wp:posOffset>-68249</wp:posOffset>
            </wp:positionV>
            <wp:extent cx="7744460" cy="2313940"/>
            <wp:effectExtent l="0" t="0" r="8890" b="0"/>
            <wp:wrapNone/>
            <wp:docPr id="5" name="Picture 4">
              <a:extLst xmlns:a="http://schemas.openxmlformats.org/drawingml/2006/main">
                <a:ext uri="{FF2B5EF4-FFF2-40B4-BE49-F238E27FC236}">
                  <a16:creationId xmlns:a16="http://schemas.microsoft.com/office/drawing/2014/main" id="{B54188E2-4966-3D6C-FC54-014F9CA7A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54188E2-4966-3D6C-FC54-014F9CA7AA81}"/>
                        </a:ext>
                      </a:extLst>
                    </pic:cNvPr>
                    <pic:cNvPicPr>
                      <a:picLocks noChangeAspect="1"/>
                    </pic:cNvPicPr>
                  </pic:nvPicPr>
                  <pic:blipFill rotWithShape="1">
                    <a:blip r:embed="rId8">
                      <a:extLst>
                        <a:ext uri="{28A0092B-C50C-407E-A947-70E740481C1C}">
                          <a14:useLocalDpi xmlns:a14="http://schemas.microsoft.com/office/drawing/2010/main" val="0"/>
                        </a:ext>
                      </a:extLst>
                    </a:blip>
                    <a:srcRect l="-1523" r="37982"/>
                    <a:stretch/>
                  </pic:blipFill>
                  <pic:spPr bwMode="auto">
                    <a:xfrm>
                      <a:off x="0" y="0"/>
                      <a:ext cx="7744460" cy="231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5D2D66" w14:textId="75A2AD61" w:rsidR="002F599F" w:rsidRPr="00F93536" w:rsidRDefault="002F599F" w:rsidP="0006361F">
      <w:pPr>
        <w:spacing w:after="0" w:line="240" w:lineRule="auto"/>
        <w:rPr>
          <w:lang w:val="en-US"/>
        </w:rPr>
      </w:pPr>
    </w:p>
    <w:p w14:paraId="7374563D" w14:textId="0DF6B234" w:rsidR="002F599F" w:rsidRPr="00F93536" w:rsidRDefault="002F599F" w:rsidP="0006361F">
      <w:pPr>
        <w:spacing w:after="0" w:line="240" w:lineRule="auto"/>
        <w:rPr>
          <w:lang w:val="en-US"/>
        </w:rPr>
      </w:pPr>
    </w:p>
    <w:p w14:paraId="62FF88F0" w14:textId="69214C43" w:rsidR="002F599F" w:rsidRPr="00F93536" w:rsidRDefault="002F599F" w:rsidP="0006361F">
      <w:pPr>
        <w:spacing w:after="0" w:line="240" w:lineRule="auto"/>
        <w:rPr>
          <w:lang w:val="en-US"/>
        </w:rPr>
      </w:pPr>
    </w:p>
    <w:p w14:paraId="5656DB30" w14:textId="0F2A7DCB" w:rsidR="002F599F" w:rsidRPr="00F93536" w:rsidRDefault="002F599F" w:rsidP="0006361F">
      <w:pPr>
        <w:spacing w:after="0" w:line="240" w:lineRule="auto"/>
        <w:rPr>
          <w:lang w:val="en-US"/>
        </w:rPr>
      </w:pPr>
    </w:p>
    <w:p w14:paraId="6AD87734" w14:textId="141995BB" w:rsidR="002F599F" w:rsidRPr="00F93536" w:rsidRDefault="002F599F" w:rsidP="0006361F">
      <w:pPr>
        <w:spacing w:after="0" w:line="240" w:lineRule="auto"/>
        <w:rPr>
          <w:lang w:val="en-US"/>
        </w:rPr>
      </w:pPr>
    </w:p>
    <w:p w14:paraId="5D26FD2D" w14:textId="70A9EFA7" w:rsidR="002F599F" w:rsidRPr="00F93536" w:rsidRDefault="002F599F" w:rsidP="0006361F">
      <w:pPr>
        <w:spacing w:after="0" w:line="240" w:lineRule="auto"/>
        <w:rPr>
          <w:lang w:val="en-US"/>
        </w:rPr>
      </w:pPr>
    </w:p>
    <w:p w14:paraId="0B8F7B4A" w14:textId="77777777" w:rsidR="002F599F" w:rsidRPr="00F93536" w:rsidRDefault="002F599F" w:rsidP="0006361F">
      <w:pPr>
        <w:spacing w:after="0" w:line="240" w:lineRule="auto"/>
        <w:rPr>
          <w:lang w:val="en-US"/>
        </w:rPr>
      </w:pPr>
    </w:p>
    <w:p w14:paraId="19D4CB56" w14:textId="77777777" w:rsidR="002F599F" w:rsidRPr="00F93536" w:rsidRDefault="002F599F" w:rsidP="0006361F">
      <w:pPr>
        <w:spacing w:after="0" w:line="240" w:lineRule="auto"/>
        <w:rPr>
          <w:lang w:val="en-US"/>
        </w:rPr>
      </w:pPr>
    </w:p>
    <w:p w14:paraId="2304B3DD" w14:textId="698F02EC" w:rsidR="002F599F" w:rsidRPr="00F93536" w:rsidRDefault="002F599F" w:rsidP="0006361F">
      <w:pPr>
        <w:spacing w:after="0" w:line="240" w:lineRule="auto"/>
        <w:rPr>
          <w:lang w:val="en-US"/>
        </w:rPr>
      </w:pPr>
    </w:p>
    <w:p w14:paraId="18F1C181" w14:textId="529174B0" w:rsidR="002F599F" w:rsidRPr="00F93536" w:rsidRDefault="002F599F" w:rsidP="0006361F">
      <w:pPr>
        <w:spacing w:after="0" w:line="240" w:lineRule="auto"/>
        <w:rPr>
          <w:lang w:val="en-US"/>
        </w:rPr>
      </w:pPr>
    </w:p>
    <w:p w14:paraId="34CB25E5" w14:textId="24C4BC4F" w:rsidR="002F599F" w:rsidRPr="00F93536" w:rsidRDefault="002F599F" w:rsidP="0006361F">
      <w:pPr>
        <w:spacing w:after="0" w:line="240" w:lineRule="auto"/>
        <w:rPr>
          <w:lang w:val="en-US"/>
        </w:rPr>
      </w:pPr>
    </w:p>
    <w:p w14:paraId="0E86E3CF" w14:textId="6BDD2179" w:rsidR="002F599F" w:rsidRPr="00F93536" w:rsidRDefault="002F599F" w:rsidP="0006361F">
      <w:pPr>
        <w:spacing w:after="0" w:line="240" w:lineRule="auto"/>
        <w:rPr>
          <w:lang w:val="en-US"/>
        </w:rPr>
      </w:pPr>
    </w:p>
    <w:p w14:paraId="4A5A1F48" w14:textId="53BD24D7" w:rsidR="002F599F" w:rsidRPr="00F93536" w:rsidRDefault="002F599F" w:rsidP="0006361F">
      <w:pPr>
        <w:spacing w:after="0" w:line="240" w:lineRule="auto"/>
        <w:rPr>
          <w:lang w:val="en-US"/>
        </w:rPr>
      </w:pPr>
    </w:p>
    <w:p w14:paraId="50FB6EC0" w14:textId="2FAFABF4" w:rsidR="002F599F" w:rsidRPr="00F93536" w:rsidRDefault="002F599F" w:rsidP="0006361F">
      <w:pPr>
        <w:spacing w:after="0" w:line="240" w:lineRule="auto"/>
        <w:rPr>
          <w:lang w:val="en-US"/>
        </w:rPr>
      </w:pPr>
    </w:p>
    <w:p w14:paraId="600B8710" w14:textId="09B8C00B" w:rsidR="002F599F" w:rsidRPr="00F93536" w:rsidRDefault="002F599F" w:rsidP="0006361F">
      <w:pPr>
        <w:spacing w:after="0" w:line="240" w:lineRule="auto"/>
        <w:rPr>
          <w:lang w:val="en-US"/>
        </w:rPr>
      </w:pPr>
    </w:p>
    <w:p w14:paraId="6117B80C" w14:textId="29B1E04E" w:rsidR="002F599F" w:rsidRPr="00F93536" w:rsidRDefault="002F599F" w:rsidP="0006361F">
      <w:pPr>
        <w:spacing w:after="0" w:line="240" w:lineRule="auto"/>
        <w:rPr>
          <w:lang w:val="en-US"/>
        </w:rPr>
      </w:pPr>
    </w:p>
    <w:p w14:paraId="659672BE" w14:textId="4545C4A9" w:rsidR="002F599F" w:rsidRPr="00F93536" w:rsidRDefault="002F599F" w:rsidP="0006361F">
      <w:pPr>
        <w:spacing w:after="0" w:line="240" w:lineRule="auto"/>
        <w:rPr>
          <w:lang w:val="en-US"/>
        </w:rPr>
      </w:pPr>
    </w:p>
    <w:p w14:paraId="46682385" w14:textId="1FC9156E" w:rsidR="002F599F" w:rsidRPr="00F93536" w:rsidRDefault="002F599F" w:rsidP="0006361F">
      <w:pPr>
        <w:spacing w:after="0" w:line="240" w:lineRule="auto"/>
        <w:rPr>
          <w:lang w:val="en-US"/>
        </w:rPr>
      </w:pPr>
    </w:p>
    <w:p w14:paraId="5DB75C40" w14:textId="77777777" w:rsidR="00F94CD2" w:rsidRPr="00F93536" w:rsidRDefault="00F94CD2" w:rsidP="00F94CD2">
      <w:pPr>
        <w:spacing w:after="0" w:line="240" w:lineRule="auto"/>
        <w:jc w:val="center"/>
        <w:rPr>
          <w:rFonts w:ascii="Verdana" w:hAnsi="Verdana" w:cstheme="minorHAnsi"/>
          <w:b/>
          <w:bCs/>
          <w:color w:val="ED7D31" w:themeColor="accent2"/>
          <w:sz w:val="32"/>
          <w:szCs w:val="32"/>
          <w:highlight w:val="yellow"/>
          <w:lang w:val="en-US"/>
        </w:rPr>
      </w:pPr>
    </w:p>
    <w:p w14:paraId="3420D81F" w14:textId="189B704A" w:rsidR="00F94CD2" w:rsidRPr="00F93536" w:rsidRDefault="008304E6" w:rsidP="00F94CD2">
      <w:pPr>
        <w:spacing w:after="0" w:line="240" w:lineRule="auto"/>
        <w:jc w:val="center"/>
        <w:rPr>
          <w:rFonts w:ascii="Verdana" w:hAnsi="Verdana" w:cstheme="minorHAnsi"/>
          <w:b/>
          <w:bCs/>
          <w:color w:val="ED7D31" w:themeColor="accent2"/>
          <w:sz w:val="32"/>
          <w:szCs w:val="32"/>
          <w:lang w:val="en-US"/>
        </w:rPr>
      </w:pPr>
      <w:r w:rsidRPr="00F93536">
        <w:rPr>
          <w:rFonts w:ascii="Verdana" w:hAnsi="Verdana" w:cstheme="minorHAnsi"/>
          <w:b/>
          <w:bCs/>
          <w:color w:val="ED7D31" w:themeColor="accent2"/>
          <w:sz w:val="32"/>
          <w:szCs w:val="32"/>
          <w:lang w:val="en-US"/>
        </w:rPr>
        <w:t>Samenvatting</w:t>
      </w:r>
      <w:r w:rsidR="009B1843" w:rsidRPr="00F93536">
        <w:rPr>
          <w:rFonts w:ascii="Verdana" w:hAnsi="Verdana" w:cstheme="minorHAnsi"/>
          <w:b/>
          <w:bCs/>
          <w:color w:val="ED7D31" w:themeColor="accent2"/>
          <w:sz w:val="32"/>
          <w:szCs w:val="32"/>
          <w:lang w:val="en-US"/>
        </w:rPr>
        <w:t xml:space="preserve"> toegekende </w:t>
      </w:r>
      <w:r w:rsidR="00DA178B" w:rsidRPr="00F93536">
        <w:rPr>
          <w:rFonts w:ascii="Verdana" w:hAnsi="Verdana" w:cstheme="minorHAnsi"/>
          <w:b/>
          <w:bCs/>
          <w:color w:val="ED7D31" w:themeColor="accent2"/>
          <w:sz w:val="32"/>
          <w:szCs w:val="32"/>
          <w:lang w:val="en-US"/>
        </w:rPr>
        <w:t>MUM</w:t>
      </w:r>
      <w:r w:rsidR="00EE6EEA" w:rsidRPr="00F93536">
        <w:rPr>
          <w:rFonts w:ascii="Verdana" w:hAnsi="Verdana" w:cstheme="minorHAnsi"/>
          <w:b/>
          <w:bCs/>
          <w:color w:val="ED7D31" w:themeColor="accent2"/>
          <w:sz w:val="32"/>
          <w:szCs w:val="32"/>
          <w:lang w:val="en-US"/>
        </w:rPr>
        <w:t>C+</w:t>
      </w:r>
      <w:r w:rsidR="00DA178B" w:rsidRPr="00F93536">
        <w:rPr>
          <w:rFonts w:ascii="Verdana" w:hAnsi="Verdana" w:cstheme="minorHAnsi"/>
          <w:b/>
          <w:bCs/>
          <w:color w:val="ED7D31" w:themeColor="accent2"/>
          <w:sz w:val="32"/>
          <w:szCs w:val="32"/>
          <w:lang w:val="en-US"/>
        </w:rPr>
        <w:t xml:space="preserve">/FHML TKI-LSH </w:t>
      </w:r>
      <w:r w:rsidR="00D27C56" w:rsidRPr="00F93536">
        <w:rPr>
          <w:rFonts w:ascii="Verdana" w:hAnsi="Verdana" w:cstheme="minorHAnsi"/>
          <w:b/>
          <w:bCs/>
          <w:color w:val="ED7D31" w:themeColor="accent2"/>
          <w:sz w:val="32"/>
          <w:szCs w:val="32"/>
          <w:lang w:val="en-US"/>
        </w:rPr>
        <w:t xml:space="preserve">subsidie </w:t>
      </w:r>
      <w:r w:rsidR="00302614" w:rsidRPr="00F93536">
        <w:rPr>
          <w:rFonts w:ascii="Verdana" w:hAnsi="Verdana" w:cstheme="minorHAnsi"/>
          <w:b/>
          <w:bCs/>
          <w:color w:val="ED7D31" w:themeColor="accent2"/>
          <w:sz w:val="32"/>
          <w:szCs w:val="32"/>
          <w:lang w:val="en-US"/>
        </w:rPr>
        <w:t>projecten</w:t>
      </w:r>
      <w:r w:rsidR="006B5C0F" w:rsidRPr="00F93536">
        <w:rPr>
          <w:rFonts w:ascii="Verdana" w:hAnsi="Verdana" w:cstheme="minorHAnsi"/>
          <w:b/>
          <w:bCs/>
          <w:color w:val="ED7D31" w:themeColor="accent2"/>
          <w:sz w:val="32"/>
          <w:szCs w:val="32"/>
          <w:lang w:val="en-US"/>
        </w:rPr>
        <w:t xml:space="preserve"> 2024</w:t>
      </w:r>
    </w:p>
    <w:p w14:paraId="1B06FE23" w14:textId="35402A7D" w:rsidR="002F599F" w:rsidRPr="00F93536" w:rsidRDefault="002F599F" w:rsidP="0006361F">
      <w:pPr>
        <w:spacing w:after="0" w:line="240" w:lineRule="auto"/>
        <w:rPr>
          <w:lang w:val="en-US"/>
        </w:rPr>
      </w:pPr>
    </w:p>
    <w:p w14:paraId="4175F1E8" w14:textId="64050EFB" w:rsidR="002F599F" w:rsidRPr="00F93536" w:rsidRDefault="002F599F" w:rsidP="0006361F">
      <w:pPr>
        <w:spacing w:after="0" w:line="240" w:lineRule="auto"/>
        <w:rPr>
          <w:lang w:val="en-US"/>
        </w:rPr>
      </w:pPr>
    </w:p>
    <w:p w14:paraId="57DE20AC" w14:textId="77777777" w:rsidR="00C52DFD" w:rsidRPr="00F93536" w:rsidRDefault="00C52DFD" w:rsidP="0006361F">
      <w:pPr>
        <w:spacing w:after="0" w:line="240" w:lineRule="auto"/>
        <w:rPr>
          <w:lang w:val="en-US"/>
        </w:rPr>
      </w:pPr>
    </w:p>
    <w:p w14:paraId="11EADF2B" w14:textId="77777777" w:rsidR="00C52DFD" w:rsidRPr="00F93536" w:rsidRDefault="00C52DFD" w:rsidP="0006361F">
      <w:pPr>
        <w:spacing w:after="0" w:line="240" w:lineRule="auto"/>
        <w:rPr>
          <w:lang w:val="en-US"/>
        </w:rPr>
      </w:pPr>
    </w:p>
    <w:p w14:paraId="46F3B0DE" w14:textId="77777777" w:rsidR="00CE6478" w:rsidRPr="00F93536" w:rsidRDefault="00CE6478" w:rsidP="0006361F">
      <w:pPr>
        <w:spacing w:after="0" w:line="240" w:lineRule="auto"/>
        <w:rPr>
          <w:lang w:val="en-US"/>
        </w:rPr>
      </w:pPr>
    </w:p>
    <w:p w14:paraId="3EDF2282" w14:textId="77777777" w:rsidR="00CE6478" w:rsidRPr="00F93536" w:rsidRDefault="00CE6478" w:rsidP="0006361F">
      <w:pPr>
        <w:spacing w:after="0" w:line="240" w:lineRule="auto"/>
        <w:rPr>
          <w:lang w:val="en-US"/>
        </w:rPr>
      </w:pPr>
    </w:p>
    <w:p w14:paraId="22BA0B4E" w14:textId="77777777" w:rsidR="00C52DFD" w:rsidRPr="00F93536" w:rsidRDefault="00C52DFD" w:rsidP="0006361F">
      <w:pPr>
        <w:spacing w:after="0" w:line="240" w:lineRule="auto"/>
        <w:rPr>
          <w:lang w:val="en-US"/>
        </w:rPr>
      </w:pPr>
    </w:p>
    <w:p w14:paraId="27C02F4F" w14:textId="50FB8A4E" w:rsidR="005C32CB" w:rsidRPr="00F93536" w:rsidRDefault="005C32CB">
      <w:pPr>
        <w:spacing w:after="0" w:line="240" w:lineRule="auto"/>
        <w:rPr>
          <w:lang w:val="en-US"/>
        </w:rPr>
      </w:pPr>
      <w:r w:rsidRPr="00F93536">
        <w:rPr>
          <w:lang w:val="en-US"/>
        </w:rPr>
        <w:br w:type="page"/>
      </w:r>
    </w:p>
    <w:p w14:paraId="5CF5C4FA" w14:textId="296B620A" w:rsidR="002F599F" w:rsidRPr="00F93536" w:rsidRDefault="002F599F" w:rsidP="0006361F">
      <w:pPr>
        <w:spacing w:after="0" w:line="240" w:lineRule="auto"/>
        <w:rPr>
          <w:lang w:val="en-US"/>
        </w:rPr>
      </w:pPr>
    </w:p>
    <w:p w14:paraId="5B9F175F" w14:textId="28AB7EB6" w:rsidR="00C41117" w:rsidRPr="00F93536" w:rsidRDefault="002E56C7" w:rsidP="002E56C7">
      <w:pPr>
        <w:pStyle w:val="NoSpacing"/>
        <w:spacing w:line="276" w:lineRule="auto"/>
        <w:rPr>
          <w:rFonts w:ascii="Verdana" w:hAnsi="Verdana"/>
          <w:b/>
          <w:bCs/>
          <w:sz w:val="18"/>
          <w:szCs w:val="18"/>
          <w:lang w:val="en-US"/>
        </w:rPr>
      </w:pPr>
      <w:r w:rsidRPr="00F93536">
        <w:rPr>
          <w:rFonts w:ascii="Verdana" w:hAnsi="Verdana"/>
          <w:b/>
          <w:bCs/>
          <w:sz w:val="18"/>
          <w:szCs w:val="18"/>
          <w:lang w:val="en-US"/>
        </w:rPr>
        <w:t>LSHM2024</w:t>
      </w:r>
      <w:r w:rsidR="00DD592C" w:rsidRPr="00F93536">
        <w:rPr>
          <w:rFonts w:ascii="Verdana" w:hAnsi="Verdana"/>
          <w:b/>
          <w:bCs/>
          <w:sz w:val="18"/>
          <w:szCs w:val="18"/>
          <w:lang w:val="en-US"/>
        </w:rPr>
        <w:t xml:space="preserve">02: </w:t>
      </w:r>
      <w:r w:rsidR="005F7D11" w:rsidRPr="00F93536">
        <w:rPr>
          <w:rFonts w:ascii="Verdana" w:hAnsi="Verdana"/>
          <w:b/>
          <w:bCs/>
          <w:sz w:val="18"/>
          <w:szCs w:val="18"/>
          <w:lang w:val="en-US"/>
        </w:rPr>
        <w:t>Preventing neointimal hyperplasia in arteriovenous fistulas and grafts through viral-mediated TIMP-3 overexpression (PREVENT).</w:t>
      </w:r>
    </w:p>
    <w:p w14:paraId="29B4D86C" w14:textId="77777777" w:rsidR="00DD592C" w:rsidRPr="00F93536" w:rsidRDefault="00DD592C" w:rsidP="005142F8">
      <w:pPr>
        <w:pStyle w:val="NoSpacing"/>
        <w:rPr>
          <w:rFonts w:ascii="Verdana" w:hAnsi="Verdana"/>
          <w:sz w:val="18"/>
          <w:szCs w:val="18"/>
          <w:lang w:val="en-US"/>
        </w:rPr>
      </w:pPr>
    </w:p>
    <w:p w14:paraId="55B39205" w14:textId="77777777" w:rsidR="00DD592C" w:rsidRPr="00F93536" w:rsidRDefault="00DD592C" w:rsidP="005142F8">
      <w:pPr>
        <w:pStyle w:val="NoSpacing"/>
        <w:rPr>
          <w:rFonts w:ascii="Verdana" w:hAnsi="Verdana"/>
          <w:b/>
          <w:bCs/>
          <w:sz w:val="18"/>
          <w:szCs w:val="18"/>
          <w:lang w:val="en-US"/>
        </w:rPr>
      </w:pPr>
      <w:r w:rsidRPr="00F93536">
        <w:rPr>
          <w:rFonts w:ascii="Verdana" w:hAnsi="Verdana"/>
          <w:b/>
          <w:bCs/>
          <w:sz w:val="18"/>
          <w:szCs w:val="18"/>
          <w:lang w:val="en-US"/>
        </w:rPr>
        <w:t>Public summary</w:t>
      </w:r>
    </w:p>
    <w:p w14:paraId="53140A85" w14:textId="41B5961E" w:rsidR="00570C23" w:rsidRPr="00F93536" w:rsidRDefault="00570C23" w:rsidP="00570C23">
      <w:pPr>
        <w:pStyle w:val="NoSpacing"/>
        <w:rPr>
          <w:rFonts w:ascii="Verdana" w:hAnsi="Verdana"/>
          <w:sz w:val="18"/>
          <w:szCs w:val="18"/>
          <w:lang w:val="en-US"/>
        </w:rPr>
      </w:pPr>
      <w:r w:rsidRPr="00F93536">
        <w:rPr>
          <w:rFonts w:ascii="Verdana" w:hAnsi="Verdana"/>
          <w:sz w:val="18"/>
          <w:szCs w:val="18"/>
          <w:lang w:val="en-US"/>
        </w:rPr>
        <w:t>Arteriovenous fistulas (AVF) or grafts (AVG) are the cannulation points for haemodialysis machine connections in patients with end-stage renal disease. The venous lumen of these vascular access sites narrows through intimal hyperplasia, thereby reducing blood flow and leading to failure of the AVG or AVF. Although stenosis caused by intimal hyperplasia can be easily treated by percutaneous balloon angioplasty, the underlying haemodynamic disturbances remain and stenosis tends to recur within months. This project will assess whether a gene therapy approach that overexpresses human TIMP-3 is a novel and clinically relevant approach to treating AVF and AVG to prevent neointimal hyperplasia. This is a new collaboration between partners Maastricht University, the University of Glasgow and Batavia Biosciences B</w:t>
      </w:r>
      <w:r w:rsidR="001D40E7">
        <w:rPr>
          <w:rFonts w:ascii="Verdana" w:hAnsi="Verdana"/>
          <w:sz w:val="18"/>
          <w:szCs w:val="18"/>
          <w:lang w:val="en-US"/>
        </w:rPr>
        <w:t>.V.</w:t>
      </w:r>
    </w:p>
    <w:p w14:paraId="42E480EF" w14:textId="77777777" w:rsidR="00570C23" w:rsidRPr="00F93536" w:rsidRDefault="00570C23" w:rsidP="00570C23">
      <w:pPr>
        <w:pStyle w:val="NoSpacing"/>
        <w:rPr>
          <w:rFonts w:ascii="Verdana" w:hAnsi="Verdana"/>
          <w:sz w:val="18"/>
          <w:szCs w:val="18"/>
          <w:lang w:val="en-US"/>
        </w:rPr>
      </w:pPr>
    </w:p>
    <w:p w14:paraId="53332AE3" w14:textId="77777777" w:rsidR="00570C23" w:rsidRPr="00F93536" w:rsidRDefault="00570C23" w:rsidP="00570C23">
      <w:pPr>
        <w:pStyle w:val="NoSpacing"/>
        <w:rPr>
          <w:rFonts w:ascii="Verdana" w:hAnsi="Verdana"/>
          <w:sz w:val="18"/>
          <w:szCs w:val="18"/>
          <w:lang w:val="en-US"/>
        </w:rPr>
      </w:pPr>
      <w:r w:rsidRPr="00F93536">
        <w:rPr>
          <w:rFonts w:ascii="Verdana" w:hAnsi="Verdana"/>
          <w:sz w:val="18"/>
          <w:szCs w:val="18"/>
          <w:lang w:val="en-US"/>
        </w:rPr>
        <w:t>If successful, this project will lead to subsequent in vivo experiments in pigs to select the most effective viral vector to use in the next clinical phase. Eventually, viral TIMP-3 overexpression may become a gene therapy to complement AVF and AVG surgery which would have a major benefit to society for this unmet clinical need.</w:t>
      </w:r>
    </w:p>
    <w:p w14:paraId="6D012D0A" w14:textId="77777777" w:rsidR="00570C23" w:rsidRPr="00F93536" w:rsidRDefault="00570C23" w:rsidP="00570C23">
      <w:pPr>
        <w:pStyle w:val="NoSpacing"/>
        <w:rPr>
          <w:rFonts w:ascii="Verdana" w:hAnsi="Verdana"/>
          <w:sz w:val="18"/>
          <w:szCs w:val="18"/>
          <w:lang w:val="en-US"/>
        </w:rPr>
      </w:pPr>
    </w:p>
    <w:p w14:paraId="6129CC05" w14:textId="77777777" w:rsidR="00570C23" w:rsidRPr="00F93536" w:rsidRDefault="00570C23" w:rsidP="00570C23">
      <w:pPr>
        <w:pStyle w:val="NoSpacing"/>
        <w:rPr>
          <w:rFonts w:ascii="Verdana" w:hAnsi="Verdana"/>
          <w:sz w:val="18"/>
          <w:szCs w:val="18"/>
          <w:lang w:val="en-US"/>
        </w:rPr>
      </w:pPr>
      <w:r w:rsidRPr="00F93536">
        <w:rPr>
          <w:rFonts w:ascii="Verdana" w:hAnsi="Verdana"/>
          <w:sz w:val="18"/>
          <w:szCs w:val="18"/>
          <w:lang w:val="en-US"/>
        </w:rPr>
        <w:t>We will develop a biobank of tissues and create a novel virus expressing the therapeutic gene. We will assess its expression and function using cell culture models that mimic the disease processes.</w:t>
      </w:r>
    </w:p>
    <w:p w14:paraId="1B84D188" w14:textId="77777777" w:rsidR="00570C23" w:rsidRPr="00F93536" w:rsidRDefault="00570C23" w:rsidP="00570C23">
      <w:pPr>
        <w:pStyle w:val="NoSpacing"/>
        <w:rPr>
          <w:rFonts w:ascii="Verdana" w:hAnsi="Verdana"/>
          <w:sz w:val="18"/>
          <w:szCs w:val="18"/>
          <w:lang w:val="en-US"/>
        </w:rPr>
      </w:pPr>
    </w:p>
    <w:p w14:paraId="7E2F71B8" w14:textId="51670F98" w:rsidR="00570C23" w:rsidRPr="00F93536" w:rsidRDefault="00570C23" w:rsidP="00570C23">
      <w:pPr>
        <w:pStyle w:val="NoSpacing"/>
        <w:rPr>
          <w:rFonts w:ascii="Verdana" w:hAnsi="Verdana"/>
          <w:sz w:val="18"/>
          <w:szCs w:val="18"/>
          <w:lang w:val="en-US"/>
        </w:rPr>
      </w:pPr>
      <w:r w:rsidRPr="00F93536">
        <w:rPr>
          <w:rFonts w:ascii="Verdana" w:hAnsi="Verdana"/>
          <w:sz w:val="18"/>
          <w:szCs w:val="18"/>
          <w:lang w:val="en-US"/>
        </w:rPr>
        <w:t>By the end of the project, we will know whether the new gene therapy is worthy of developing into a clinical therapy and moving to the next stage of development.</w:t>
      </w:r>
    </w:p>
    <w:p w14:paraId="40BC1CDF" w14:textId="77777777" w:rsidR="00DD592C" w:rsidRPr="00F93536" w:rsidRDefault="00DD592C" w:rsidP="005142F8">
      <w:pPr>
        <w:pStyle w:val="NoSpacing"/>
        <w:rPr>
          <w:rFonts w:ascii="Verdana" w:hAnsi="Verdana"/>
          <w:sz w:val="18"/>
          <w:szCs w:val="18"/>
          <w:lang w:val="en-US"/>
        </w:rPr>
      </w:pPr>
    </w:p>
    <w:p w14:paraId="21A223DA" w14:textId="77777777" w:rsidR="00DD592C" w:rsidRPr="00F93536" w:rsidRDefault="00DD592C" w:rsidP="005142F8">
      <w:pPr>
        <w:pStyle w:val="NoSpacing"/>
        <w:rPr>
          <w:rFonts w:ascii="Verdana" w:hAnsi="Verdana"/>
          <w:b/>
          <w:bCs/>
          <w:sz w:val="18"/>
          <w:szCs w:val="18"/>
          <w:lang w:val="en-US"/>
        </w:rPr>
      </w:pPr>
      <w:r w:rsidRPr="00F93536">
        <w:rPr>
          <w:rFonts w:ascii="Verdana" w:hAnsi="Verdana"/>
          <w:b/>
          <w:bCs/>
          <w:sz w:val="18"/>
          <w:szCs w:val="18"/>
          <w:lang w:val="en-US"/>
        </w:rPr>
        <w:t>Consortium partners</w:t>
      </w:r>
    </w:p>
    <w:p w14:paraId="70A5EE8D" w14:textId="7D8EFDC3" w:rsidR="00DD592C" w:rsidRPr="00F93536" w:rsidRDefault="00A02331" w:rsidP="005142F8">
      <w:pPr>
        <w:pStyle w:val="NoSpacing"/>
        <w:rPr>
          <w:rFonts w:ascii="Verdana" w:hAnsi="Verdana"/>
          <w:sz w:val="18"/>
          <w:szCs w:val="18"/>
          <w:lang w:val="en-US"/>
        </w:rPr>
      </w:pPr>
      <w:r w:rsidRPr="00F93536">
        <w:rPr>
          <w:rFonts w:ascii="Verdana" w:hAnsi="Verdana"/>
          <w:sz w:val="18"/>
          <w:szCs w:val="18"/>
          <w:lang w:val="en-US"/>
        </w:rPr>
        <w:t>Maastricht University</w:t>
      </w:r>
    </w:p>
    <w:p w14:paraId="28B1DD42" w14:textId="39D999ED" w:rsidR="00A02331" w:rsidRPr="00F93536" w:rsidRDefault="00C57E8D" w:rsidP="005142F8">
      <w:pPr>
        <w:pStyle w:val="NoSpacing"/>
        <w:rPr>
          <w:rFonts w:ascii="Verdana" w:hAnsi="Verdana"/>
          <w:sz w:val="18"/>
          <w:szCs w:val="18"/>
          <w:lang w:val="en-US"/>
        </w:rPr>
      </w:pPr>
      <w:r w:rsidRPr="00F93536">
        <w:rPr>
          <w:rFonts w:ascii="Verdana" w:hAnsi="Verdana"/>
          <w:sz w:val="18"/>
          <w:szCs w:val="18"/>
          <w:lang w:val="en-US"/>
        </w:rPr>
        <w:t>University of Glasgow</w:t>
      </w:r>
    </w:p>
    <w:p w14:paraId="6424DE6D" w14:textId="6E756B27" w:rsidR="00C57E8D" w:rsidRDefault="00342C4E" w:rsidP="005142F8">
      <w:pPr>
        <w:pStyle w:val="NoSpacing"/>
        <w:rPr>
          <w:rFonts w:ascii="Verdana" w:hAnsi="Verdana"/>
          <w:sz w:val="18"/>
          <w:szCs w:val="18"/>
          <w:lang w:val="en-US"/>
        </w:rPr>
      </w:pPr>
      <w:r w:rsidRPr="00F93536">
        <w:rPr>
          <w:rFonts w:ascii="Verdana" w:hAnsi="Verdana"/>
          <w:sz w:val="18"/>
          <w:szCs w:val="18"/>
          <w:lang w:val="en-US"/>
        </w:rPr>
        <w:t>Batavia Biosciences</w:t>
      </w:r>
      <w:r w:rsidR="00F661EA" w:rsidRPr="00F93536">
        <w:rPr>
          <w:rFonts w:ascii="Verdana" w:hAnsi="Verdana"/>
          <w:sz w:val="18"/>
          <w:szCs w:val="18"/>
          <w:lang w:val="en-US"/>
        </w:rPr>
        <w:t xml:space="preserve"> B.V.</w:t>
      </w:r>
    </w:p>
    <w:p w14:paraId="1B0A8227" w14:textId="77777777" w:rsidR="0075317F" w:rsidRDefault="0075317F" w:rsidP="005142F8">
      <w:pPr>
        <w:pStyle w:val="NoSpacing"/>
        <w:rPr>
          <w:rFonts w:ascii="Verdana" w:hAnsi="Verdana"/>
          <w:sz w:val="18"/>
          <w:szCs w:val="18"/>
          <w:lang w:val="en-US"/>
        </w:rPr>
      </w:pPr>
    </w:p>
    <w:p w14:paraId="62D63752" w14:textId="77777777" w:rsidR="00E273EE" w:rsidRDefault="00E273EE">
      <w:pPr>
        <w:spacing w:after="0" w:line="240" w:lineRule="auto"/>
        <w:rPr>
          <w:rFonts w:ascii="Verdana" w:hAnsi="Verdana"/>
          <w:sz w:val="18"/>
          <w:szCs w:val="18"/>
          <w:lang w:val="en-US"/>
        </w:rPr>
      </w:pPr>
      <w:r>
        <w:rPr>
          <w:rFonts w:ascii="Verdana" w:hAnsi="Verdana"/>
          <w:sz w:val="18"/>
          <w:szCs w:val="18"/>
          <w:lang w:val="en-US"/>
        </w:rPr>
        <w:br w:type="page"/>
      </w:r>
    </w:p>
    <w:p w14:paraId="2E0E6D7C" w14:textId="67970CE0" w:rsidR="0075317F" w:rsidRPr="00DB6A0B" w:rsidRDefault="0075317F" w:rsidP="005142F8">
      <w:pPr>
        <w:pStyle w:val="NoSpacing"/>
        <w:rPr>
          <w:rFonts w:ascii="Verdana" w:hAnsi="Verdana"/>
          <w:b/>
          <w:bCs/>
          <w:sz w:val="18"/>
          <w:szCs w:val="18"/>
          <w:lang w:val="en-US"/>
        </w:rPr>
      </w:pPr>
      <w:r w:rsidRPr="00DB6A0B">
        <w:rPr>
          <w:rFonts w:ascii="Verdana" w:hAnsi="Verdana"/>
          <w:b/>
          <w:bCs/>
          <w:sz w:val="18"/>
          <w:szCs w:val="18"/>
          <w:lang w:val="en-US"/>
        </w:rPr>
        <w:lastRenderedPageBreak/>
        <w:t>LSHM20</w:t>
      </w:r>
      <w:r w:rsidR="004302AB" w:rsidRPr="00DB6A0B">
        <w:rPr>
          <w:rFonts w:ascii="Verdana" w:hAnsi="Verdana"/>
          <w:b/>
          <w:bCs/>
          <w:sz w:val="18"/>
          <w:szCs w:val="18"/>
          <w:lang w:val="en-US"/>
        </w:rPr>
        <w:t>24</w:t>
      </w:r>
      <w:r w:rsidR="00AD16CD" w:rsidRPr="00DB6A0B">
        <w:rPr>
          <w:rFonts w:ascii="Verdana" w:hAnsi="Verdana"/>
          <w:b/>
          <w:bCs/>
          <w:sz w:val="18"/>
          <w:szCs w:val="18"/>
          <w:lang w:val="en-US"/>
        </w:rPr>
        <w:t xml:space="preserve">04: </w:t>
      </w:r>
      <w:r w:rsidR="007E26AB" w:rsidRPr="00DB6A0B">
        <w:rPr>
          <w:rFonts w:ascii="Verdana" w:hAnsi="Verdana"/>
          <w:b/>
          <w:bCs/>
          <w:sz w:val="18"/>
          <w:szCs w:val="18"/>
          <w:lang w:val="en-US"/>
        </w:rPr>
        <w:t>Pre-ONSeT: Pre-operative nutrition to support tissue protein synthesis.</w:t>
      </w:r>
    </w:p>
    <w:p w14:paraId="309B08DD" w14:textId="77777777" w:rsidR="007E26AB" w:rsidRDefault="007E26AB" w:rsidP="005142F8">
      <w:pPr>
        <w:pStyle w:val="NoSpacing"/>
        <w:rPr>
          <w:rFonts w:ascii="Verdana" w:hAnsi="Verdana"/>
          <w:sz w:val="18"/>
          <w:szCs w:val="18"/>
          <w:lang w:val="en-US"/>
        </w:rPr>
      </w:pPr>
    </w:p>
    <w:p w14:paraId="6216B5BD" w14:textId="5BCCE188" w:rsidR="007E26AB" w:rsidRPr="00E10676" w:rsidRDefault="007E26AB" w:rsidP="005142F8">
      <w:pPr>
        <w:pStyle w:val="NoSpacing"/>
        <w:rPr>
          <w:rFonts w:ascii="Verdana" w:hAnsi="Verdana"/>
          <w:b/>
          <w:bCs/>
          <w:sz w:val="18"/>
          <w:szCs w:val="18"/>
          <w:lang w:val="en-US"/>
        </w:rPr>
      </w:pPr>
      <w:r w:rsidRPr="00E10676">
        <w:rPr>
          <w:rFonts w:ascii="Verdana" w:hAnsi="Verdana"/>
          <w:b/>
          <w:bCs/>
          <w:sz w:val="18"/>
          <w:szCs w:val="18"/>
          <w:lang w:val="en-US"/>
        </w:rPr>
        <w:t>Public summary</w:t>
      </w:r>
    </w:p>
    <w:p w14:paraId="6C64B7B3" w14:textId="77777777" w:rsidR="00E10676" w:rsidRPr="00E10676" w:rsidRDefault="00E10676" w:rsidP="00E10676">
      <w:pPr>
        <w:pStyle w:val="NoSpacing"/>
        <w:rPr>
          <w:rFonts w:ascii="Verdana" w:hAnsi="Verdana"/>
          <w:sz w:val="18"/>
          <w:szCs w:val="18"/>
          <w:lang w:val="en-US"/>
        </w:rPr>
      </w:pPr>
      <w:r w:rsidRPr="00E10676">
        <w:rPr>
          <w:rFonts w:ascii="Verdana" w:hAnsi="Verdana"/>
          <w:sz w:val="18"/>
          <w:szCs w:val="18"/>
          <w:lang w:val="en-US"/>
        </w:rPr>
        <w:t xml:space="preserve">In this project, researchers from Maastricht University, Dutch Medical Food, and Amsterdam UMC collaborate to establish the stimulatory effects of protein-rich nutrition in the acute pre-operative period on protein synthesis (i.e., tissue buildup) rates of various musculoskeletal tissues. </w:t>
      </w:r>
    </w:p>
    <w:p w14:paraId="6EE8460F" w14:textId="77777777" w:rsidR="00E10676" w:rsidRPr="00E10676" w:rsidRDefault="00E10676" w:rsidP="00E10676">
      <w:pPr>
        <w:pStyle w:val="NoSpacing"/>
        <w:rPr>
          <w:rFonts w:ascii="Verdana" w:hAnsi="Verdana"/>
          <w:sz w:val="18"/>
          <w:szCs w:val="18"/>
          <w:lang w:val="en-US"/>
        </w:rPr>
      </w:pPr>
      <w:r w:rsidRPr="00E10676">
        <w:rPr>
          <w:rFonts w:ascii="Verdana" w:hAnsi="Verdana"/>
          <w:sz w:val="18"/>
          <w:szCs w:val="18"/>
          <w:lang w:val="en-US"/>
        </w:rPr>
        <w:t>Despite the negative impact of pre-operative malnourishment, including excessive pre-operative fasting, there is a lack of attention and awareness of pre-operative nutritional optimization. Though providing nutrition close to surgery has been suggested to improve overall nutritional status as well as surgery outcome and subsequent recovery, knowledge on underlying foundations at a tissue level is lacking. This is becoming even more important considering the ever-increasing number of surgeries needed within our aging society. For example, the number of hip and knee replacement surgeries already exceeds 75,000 per year in the Netherlands, and is expected to more than double over the next decades. In this project, we will determine the stimulatory effects of pre-operative protein-rich nutrition on protein synthesis in a large selection of musculoskeletal tissues to provide proof-of-principle for the beneficial effects of pre-operative nutritional optimization.</w:t>
      </w:r>
    </w:p>
    <w:p w14:paraId="1E6AC671" w14:textId="5FD4AD5A" w:rsidR="007E26AB" w:rsidRDefault="00E10676" w:rsidP="00E10676">
      <w:pPr>
        <w:pStyle w:val="NoSpacing"/>
        <w:rPr>
          <w:rFonts w:ascii="Verdana" w:hAnsi="Verdana"/>
          <w:sz w:val="18"/>
          <w:szCs w:val="18"/>
          <w:lang w:val="en-US"/>
        </w:rPr>
      </w:pPr>
      <w:r w:rsidRPr="00E10676">
        <w:rPr>
          <w:rFonts w:ascii="Verdana" w:hAnsi="Verdana"/>
          <w:sz w:val="18"/>
          <w:szCs w:val="18"/>
          <w:lang w:val="en-US"/>
        </w:rPr>
        <w:t>Thirty men and women scheduled for total hip replacement will be divided in a group ingesting a protein-rich drink and a group ingesting a non-caloric placebo drink in the hours before surgery. We will use so-called tracer methodology and collect blood as well as tissue biopsies during the surgery to calculate the protein synthesis (i.e. tissue buildup) rates of various tissues to compare pre-operative protein ingestion with pre-operative fasting. The fundamental, mechanistic insight from this project will serve as a proof-of-concept, establishing the anabolic responsiveness and remodeling potential of various tissues when pre-operative nutrition is provided. This will provide key leads for future scientific and industrial projects aimed to improve tissue recovery and surgical outcomes, based on which peri-operative nutritional strategies can be further developed and/or improved.</w:t>
      </w:r>
    </w:p>
    <w:p w14:paraId="53E0C499" w14:textId="77777777" w:rsidR="008A45FB" w:rsidRDefault="008A45FB" w:rsidP="00E10676">
      <w:pPr>
        <w:pStyle w:val="NoSpacing"/>
        <w:rPr>
          <w:rFonts w:ascii="Verdana" w:hAnsi="Verdana"/>
          <w:sz w:val="18"/>
          <w:szCs w:val="18"/>
          <w:lang w:val="en-US"/>
        </w:rPr>
      </w:pPr>
    </w:p>
    <w:p w14:paraId="51B40ECC" w14:textId="6D1A4066" w:rsidR="008A45FB" w:rsidRPr="00DB6A0B" w:rsidRDefault="008A45FB" w:rsidP="00E10676">
      <w:pPr>
        <w:pStyle w:val="NoSpacing"/>
        <w:rPr>
          <w:rFonts w:ascii="Verdana" w:hAnsi="Verdana"/>
          <w:b/>
          <w:bCs/>
          <w:sz w:val="18"/>
          <w:szCs w:val="18"/>
          <w:lang w:val="en-US"/>
        </w:rPr>
      </w:pPr>
      <w:r w:rsidRPr="00DB6A0B">
        <w:rPr>
          <w:rFonts w:ascii="Verdana" w:hAnsi="Verdana"/>
          <w:b/>
          <w:bCs/>
          <w:sz w:val="18"/>
          <w:szCs w:val="18"/>
          <w:lang w:val="en-US"/>
        </w:rPr>
        <w:t>Consortium partners</w:t>
      </w:r>
    </w:p>
    <w:p w14:paraId="719C7FE5" w14:textId="7E56E431" w:rsidR="008A45FB" w:rsidRDefault="00DB6A0B" w:rsidP="00E10676">
      <w:pPr>
        <w:pStyle w:val="NoSpacing"/>
        <w:rPr>
          <w:rFonts w:ascii="Verdana" w:hAnsi="Verdana"/>
          <w:sz w:val="18"/>
          <w:szCs w:val="18"/>
          <w:lang w:val="en-US"/>
        </w:rPr>
      </w:pPr>
      <w:r>
        <w:rPr>
          <w:rFonts w:ascii="Verdana" w:hAnsi="Verdana"/>
          <w:sz w:val="18"/>
          <w:szCs w:val="18"/>
          <w:lang w:val="en-US"/>
        </w:rPr>
        <w:t>Maastricht University</w:t>
      </w:r>
    </w:p>
    <w:p w14:paraId="6D38BB13" w14:textId="2B4A1650" w:rsidR="00DB6A0B" w:rsidRDefault="00DB6A0B" w:rsidP="00E10676">
      <w:pPr>
        <w:pStyle w:val="NoSpacing"/>
        <w:rPr>
          <w:rFonts w:ascii="Verdana" w:hAnsi="Verdana"/>
          <w:sz w:val="18"/>
          <w:szCs w:val="18"/>
          <w:lang w:val="en-US"/>
        </w:rPr>
      </w:pPr>
      <w:r>
        <w:rPr>
          <w:rFonts w:ascii="Verdana" w:hAnsi="Verdana"/>
          <w:sz w:val="18"/>
          <w:szCs w:val="18"/>
          <w:lang w:val="en-US"/>
        </w:rPr>
        <w:t>Dutch Medical Food</w:t>
      </w:r>
    </w:p>
    <w:p w14:paraId="37776C3C" w14:textId="0B8774AC" w:rsidR="00DB6A0B" w:rsidRDefault="00DB6A0B" w:rsidP="00E10676">
      <w:pPr>
        <w:pStyle w:val="NoSpacing"/>
        <w:rPr>
          <w:rFonts w:ascii="Verdana" w:hAnsi="Verdana"/>
          <w:sz w:val="18"/>
          <w:szCs w:val="18"/>
          <w:lang w:val="en-US"/>
        </w:rPr>
      </w:pPr>
      <w:r>
        <w:rPr>
          <w:rFonts w:ascii="Verdana" w:hAnsi="Verdana"/>
          <w:sz w:val="18"/>
          <w:szCs w:val="18"/>
          <w:lang w:val="en-US"/>
        </w:rPr>
        <w:t>Amsterdam UMC</w:t>
      </w:r>
    </w:p>
    <w:p w14:paraId="66939544" w14:textId="77777777" w:rsidR="00DB6A0B" w:rsidRDefault="00DB6A0B">
      <w:pPr>
        <w:spacing w:after="0" w:line="240" w:lineRule="auto"/>
        <w:rPr>
          <w:rFonts w:ascii="Verdana" w:hAnsi="Verdana"/>
          <w:sz w:val="18"/>
          <w:szCs w:val="18"/>
          <w:lang w:val="en-US"/>
        </w:rPr>
      </w:pPr>
      <w:r>
        <w:rPr>
          <w:rFonts w:ascii="Verdana" w:hAnsi="Verdana"/>
          <w:sz w:val="18"/>
          <w:szCs w:val="18"/>
          <w:lang w:val="en-US"/>
        </w:rPr>
        <w:br w:type="page"/>
      </w:r>
    </w:p>
    <w:p w14:paraId="572D9A5B" w14:textId="724CB956" w:rsidR="00DB6A0B" w:rsidRPr="007A3819" w:rsidRDefault="00DB6A0B" w:rsidP="00E10676">
      <w:pPr>
        <w:pStyle w:val="NoSpacing"/>
        <w:rPr>
          <w:rFonts w:ascii="Verdana" w:hAnsi="Verdana"/>
          <w:b/>
          <w:bCs/>
          <w:sz w:val="18"/>
          <w:szCs w:val="18"/>
          <w:lang w:val="en-US"/>
        </w:rPr>
      </w:pPr>
      <w:r w:rsidRPr="007A3819">
        <w:rPr>
          <w:rFonts w:ascii="Verdana" w:hAnsi="Verdana"/>
          <w:b/>
          <w:bCs/>
          <w:sz w:val="18"/>
          <w:szCs w:val="18"/>
          <w:lang w:val="en-US"/>
        </w:rPr>
        <w:lastRenderedPageBreak/>
        <w:t>LSHM2024</w:t>
      </w:r>
      <w:r w:rsidR="003C615C" w:rsidRPr="007A3819">
        <w:rPr>
          <w:rFonts w:ascii="Verdana" w:hAnsi="Verdana"/>
          <w:b/>
          <w:bCs/>
          <w:sz w:val="18"/>
          <w:szCs w:val="18"/>
          <w:lang w:val="en-US"/>
        </w:rPr>
        <w:t xml:space="preserve">06: </w:t>
      </w:r>
      <w:r w:rsidR="006C711B" w:rsidRPr="007A3819">
        <w:rPr>
          <w:rFonts w:ascii="Verdana" w:hAnsi="Verdana"/>
          <w:b/>
          <w:bCs/>
          <w:sz w:val="18"/>
          <w:szCs w:val="18"/>
          <w:lang w:val="en-US"/>
        </w:rPr>
        <w:t>iLoF-MULTI-OMICS-AD: Towards personalised medicine; the use of multi-omics data integration and biophotonic fingerprinting in Alzheimer’s disease.</w:t>
      </w:r>
    </w:p>
    <w:p w14:paraId="3482852A" w14:textId="77777777" w:rsidR="006C711B" w:rsidRDefault="006C711B" w:rsidP="00E10676">
      <w:pPr>
        <w:pStyle w:val="NoSpacing"/>
        <w:rPr>
          <w:rFonts w:ascii="Verdana" w:hAnsi="Verdana"/>
          <w:sz w:val="18"/>
          <w:szCs w:val="18"/>
          <w:lang w:val="en-US"/>
        </w:rPr>
      </w:pPr>
    </w:p>
    <w:p w14:paraId="1A650C4D" w14:textId="4CD25DEF" w:rsidR="006C711B" w:rsidRPr="007A3819" w:rsidRDefault="006C711B" w:rsidP="00E10676">
      <w:pPr>
        <w:pStyle w:val="NoSpacing"/>
        <w:rPr>
          <w:rFonts w:ascii="Verdana" w:hAnsi="Verdana"/>
          <w:b/>
          <w:bCs/>
          <w:sz w:val="18"/>
          <w:szCs w:val="18"/>
          <w:lang w:val="en-US"/>
        </w:rPr>
      </w:pPr>
      <w:r w:rsidRPr="007A3819">
        <w:rPr>
          <w:rFonts w:ascii="Verdana" w:hAnsi="Verdana"/>
          <w:b/>
          <w:bCs/>
          <w:sz w:val="18"/>
          <w:szCs w:val="18"/>
          <w:lang w:val="en-US"/>
        </w:rPr>
        <w:t>Public summary</w:t>
      </w:r>
    </w:p>
    <w:p w14:paraId="780319FB" w14:textId="77777777" w:rsidR="003C5795" w:rsidRPr="003C5795" w:rsidRDefault="003C5795" w:rsidP="003C5795">
      <w:pPr>
        <w:pStyle w:val="NoSpacing"/>
        <w:rPr>
          <w:rFonts w:ascii="Verdana" w:hAnsi="Verdana"/>
          <w:sz w:val="18"/>
          <w:szCs w:val="18"/>
          <w:lang w:val="en-US"/>
        </w:rPr>
      </w:pPr>
      <w:r w:rsidRPr="003C5795">
        <w:rPr>
          <w:rFonts w:ascii="Verdana" w:hAnsi="Verdana"/>
          <w:sz w:val="18"/>
          <w:szCs w:val="18"/>
          <w:lang w:val="en-US"/>
        </w:rPr>
        <w:t xml:space="preserve">This project is a collaboration between Maastricht University and iLoF, a biotechnology company based in Oxford and Lisbon specializing in photonics—a new technique that detects molecular particles using lasers. Together, we aim to identify specific markers that can improve the diagnosis and treatment of Alzheimer’s disease (AD) by distinguishing between different subtypes of AD patients. </w:t>
      </w:r>
    </w:p>
    <w:p w14:paraId="2A08A400" w14:textId="77777777" w:rsidR="003C5795" w:rsidRPr="003C5795" w:rsidRDefault="003C5795" w:rsidP="003C5795">
      <w:pPr>
        <w:pStyle w:val="NoSpacing"/>
        <w:rPr>
          <w:rFonts w:ascii="Verdana" w:hAnsi="Verdana"/>
          <w:sz w:val="18"/>
          <w:szCs w:val="18"/>
          <w:lang w:val="en-US"/>
        </w:rPr>
      </w:pPr>
    </w:p>
    <w:p w14:paraId="28886A8B" w14:textId="77777777" w:rsidR="003C5795" w:rsidRPr="003C5795" w:rsidRDefault="003C5795" w:rsidP="003C5795">
      <w:pPr>
        <w:pStyle w:val="NoSpacing"/>
        <w:rPr>
          <w:rFonts w:ascii="Verdana" w:hAnsi="Verdana"/>
          <w:sz w:val="18"/>
          <w:szCs w:val="18"/>
          <w:lang w:val="en-US"/>
        </w:rPr>
      </w:pPr>
      <w:r w:rsidRPr="003C5795">
        <w:rPr>
          <w:rFonts w:ascii="Verdana" w:hAnsi="Verdana"/>
          <w:sz w:val="18"/>
          <w:szCs w:val="18"/>
          <w:lang w:val="en-US"/>
        </w:rPr>
        <w:t xml:space="preserve">AD is the most common form of dementia, affecting around 30% of people over 85 years old. It is a neurodegenerative disease that leads to progressive deterioration in cognitive function, severely impacting the quality of life for those affected. Current medications only manage symptoms, and better diagnostic tools are needed to personalize treatment approaches. This project addresses this challenge by exploring innovative light-based technology to analyse blood samples, aiming to deliver more accurate diagnoses and guide the development of effective treatments. The results could lead to more tailored care, repurposing existing drugs, and identifying new therapeutic targets. </w:t>
      </w:r>
    </w:p>
    <w:p w14:paraId="146C2878" w14:textId="77777777" w:rsidR="003C5795" w:rsidRPr="003C5795" w:rsidRDefault="003C5795" w:rsidP="003C5795">
      <w:pPr>
        <w:pStyle w:val="NoSpacing"/>
        <w:rPr>
          <w:rFonts w:ascii="Verdana" w:hAnsi="Verdana"/>
          <w:sz w:val="18"/>
          <w:szCs w:val="18"/>
          <w:lang w:val="en-US"/>
        </w:rPr>
      </w:pPr>
    </w:p>
    <w:p w14:paraId="1459527F" w14:textId="76B2469E" w:rsidR="003C5795" w:rsidRPr="003C5795" w:rsidRDefault="003C5795" w:rsidP="003C5795">
      <w:pPr>
        <w:pStyle w:val="NoSpacing"/>
        <w:rPr>
          <w:rFonts w:ascii="Verdana" w:hAnsi="Verdana"/>
          <w:sz w:val="18"/>
          <w:szCs w:val="18"/>
          <w:lang w:val="en-US"/>
        </w:rPr>
      </w:pPr>
      <w:r w:rsidRPr="003C5795">
        <w:rPr>
          <w:rFonts w:ascii="Verdana" w:hAnsi="Verdana"/>
          <w:sz w:val="18"/>
          <w:szCs w:val="18"/>
          <w:lang w:val="en-US"/>
        </w:rPr>
        <w:t>In this project, we will compare samples from individuals with AD, mild cognitive impairment (MCI), and healthy controls. We will analyse proteins and chemical particles in serum, cerebrospinal fluid, and brain tissue collected from the same individuals. Through advanced data analysis, we expect to discover molecular signatures specific to different subtypes of AD, which could lead to new treatment strategies. Additionally, integrating our findings with iLoF’s optical fingerprinting technology (Optomics</w:t>
      </w:r>
      <w:r w:rsidR="00674643" w:rsidRPr="00674643">
        <w:rPr>
          <w:rFonts w:ascii="Verdana" w:hAnsi="Verdana"/>
          <w:sz w:val="18"/>
          <w:szCs w:val="18"/>
          <w:vertAlign w:val="superscript"/>
          <w:lang w:val="en-US"/>
        </w:rPr>
        <w:t>®</w:t>
      </w:r>
      <w:r w:rsidRPr="003C5795">
        <w:rPr>
          <w:rFonts w:ascii="Verdana" w:hAnsi="Verdana"/>
          <w:sz w:val="18"/>
          <w:szCs w:val="18"/>
          <w:lang w:val="en-US"/>
        </w:rPr>
        <w:t xml:space="preserve">) could pave the way for non-invasive biomarkers for early detection and monitoring of AD and MCI. </w:t>
      </w:r>
    </w:p>
    <w:p w14:paraId="41BE8FE1" w14:textId="77777777" w:rsidR="003C5795" w:rsidRPr="003C5795" w:rsidRDefault="003C5795" w:rsidP="003C5795">
      <w:pPr>
        <w:pStyle w:val="NoSpacing"/>
        <w:rPr>
          <w:rFonts w:ascii="Verdana" w:hAnsi="Verdana"/>
          <w:sz w:val="18"/>
          <w:szCs w:val="18"/>
          <w:lang w:val="en-US"/>
        </w:rPr>
      </w:pPr>
    </w:p>
    <w:p w14:paraId="39C13CF6" w14:textId="46A277FD" w:rsidR="006C711B" w:rsidRDefault="003C5795" w:rsidP="003C5795">
      <w:pPr>
        <w:pStyle w:val="NoSpacing"/>
        <w:rPr>
          <w:rFonts w:ascii="Verdana" w:hAnsi="Verdana"/>
          <w:sz w:val="18"/>
          <w:szCs w:val="18"/>
          <w:lang w:val="en-US"/>
        </w:rPr>
      </w:pPr>
      <w:r w:rsidRPr="003C5795">
        <w:rPr>
          <w:rFonts w:ascii="Verdana" w:hAnsi="Verdana"/>
          <w:sz w:val="18"/>
          <w:szCs w:val="18"/>
          <w:lang w:val="en-US"/>
        </w:rPr>
        <w:t>The findings from this project are expected to contribute to better diagnosis and treatment options for AD, ultimately improving care and outcomes for patients.</w:t>
      </w:r>
    </w:p>
    <w:p w14:paraId="60607D3F" w14:textId="77777777" w:rsidR="007A3819" w:rsidRDefault="007A3819" w:rsidP="003C5795">
      <w:pPr>
        <w:pStyle w:val="NoSpacing"/>
        <w:rPr>
          <w:rFonts w:ascii="Verdana" w:hAnsi="Verdana"/>
          <w:sz w:val="18"/>
          <w:szCs w:val="18"/>
          <w:lang w:val="en-US"/>
        </w:rPr>
      </w:pPr>
    </w:p>
    <w:p w14:paraId="70144C87" w14:textId="499EFBD4" w:rsidR="007A3819" w:rsidRPr="002F4770" w:rsidRDefault="007A3819" w:rsidP="003C5795">
      <w:pPr>
        <w:pStyle w:val="NoSpacing"/>
        <w:rPr>
          <w:rFonts w:ascii="Verdana" w:hAnsi="Verdana"/>
          <w:b/>
          <w:bCs/>
          <w:sz w:val="18"/>
          <w:szCs w:val="18"/>
          <w:lang w:val="en-US"/>
        </w:rPr>
      </w:pPr>
      <w:r w:rsidRPr="002F4770">
        <w:rPr>
          <w:rFonts w:ascii="Verdana" w:hAnsi="Verdana"/>
          <w:b/>
          <w:bCs/>
          <w:sz w:val="18"/>
          <w:szCs w:val="18"/>
          <w:lang w:val="en-US"/>
        </w:rPr>
        <w:t>Consortium partners</w:t>
      </w:r>
    </w:p>
    <w:p w14:paraId="09FF32FF" w14:textId="2ACF25C9" w:rsidR="007A3819" w:rsidRDefault="00046459" w:rsidP="003C5795">
      <w:pPr>
        <w:pStyle w:val="NoSpacing"/>
        <w:rPr>
          <w:rFonts w:ascii="Verdana" w:hAnsi="Verdana"/>
          <w:sz w:val="18"/>
          <w:szCs w:val="18"/>
          <w:lang w:val="en-US"/>
        </w:rPr>
      </w:pPr>
      <w:r>
        <w:rPr>
          <w:rFonts w:ascii="Verdana" w:hAnsi="Verdana"/>
          <w:sz w:val="18"/>
          <w:szCs w:val="18"/>
          <w:lang w:val="en-US"/>
        </w:rPr>
        <w:t>Maastricht University</w:t>
      </w:r>
    </w:p>
    <w:p w14:paraId="7BF4639D" w14:textId="333E63A4" w:rsidR="002F4770" w:rsidRDefault="002F4770" w:rsidP="003C5795">
      <w:pPr>
        <w:pStyle w:val="NoSpacing"/>
        <w:rPr>
          <w:rFonts w:ascii="Verdana" w:hAnsi="Verdana"/>
          <w:sz w:val="18"/>
          <w:szCs w:val="18"/>
          <w:lang w:val="en-US"/>
        </w:rPr>
      </w:pPr>
      <w:r w:rsidRPr="002F4770">
        <w:rPr>
          <w:rFonts w:ascii="Verdana" w:hAnsi="Verdana"/>
          <w:sz w:val="18"/>
          <w:szCs w:val="18"/>
          <w:lang w:val="en-US"/>
        </w:rPr>
        <w:t>iLoF - Intelligent Lab On Fiber Unipessoal Lda</w:t>
      </w:r>
    </w:p>
    <w:p w14:paraId="7B816131" w14:textId="77777777" w:rsidR="002F4770" w:rsidRDefault="002F4770">
      <w:pPr>
        <w:spacing w:after="0" w:line="240" w:lineRule="auto"/>
        <w:rPr>
          <w:rFonts w:ascii="Verdana" w:hAnsi="Verdana"/>
          <w:sz w:val="18"/>
          <w:szCs w:val="18"/>
          <w:lang w:val="en-US"/>
        </w:rPr>
      </w:pPr>
      <w:r>
        <w:rPr>
          <w:rFonts w:ascii="Verdana" w:hAnsi="Verdana"/>
          <w:sz w:val="18"/>
          <w:szCs w:val="18"/>
          <w:lang w:val="en-US"/>
        </w:rPr>
        <w:br w:type="page"/>
      </w:r>
    </w:p>
    <w:p w14:paraId="105BF7CE" w14:textId="704ECE9D" w:rsidR="00046459" w:rsidRPr="006B2931" w:rsidRDefault="002F4770" w:rsidP="003C5795">
      <w:pPr>
        <w:pStyle w:val="NoSpacing"/>
        <w:rPr>
          <w:rFonts w:ascii="Verdana" w:hAnsi="Verdana"/>
          <w:b/>
          <w:bCs/>
          <w:sz w:val="18"/>
          <w:szCs w:val="18"/>
          <w:lang w:val="en-US"/>
        </w:rPr>
      </w:pPr>
      <w:r w:rsidRPr="006B2931">
        <w:rPr>
          <w:rFonts w:ascii="Verdana" w:hAnsi="Verdana"/>
          <w:b/>
          <w:bCs/>
          <w:sz w:val="18"/>
          <w:szCs w:val="18"/>
          <w:lang w:val="en-US"/>
        </w:rPr>
        <w:lastRenderedPageBreak/>
        <w:t>LSHM2024</w:t>
      </w:r>
      <w:r w:rsidR="00D70122" w:rsidRPr="006B2931">
        <w:rPr>
          <w:rFonts w:ascii="Verdana" w:hAnsi="Verdana"/>
          <w:b/>
          <w:bCs/>
          <w:sz w:val="18"/>
          <w:szCs w:val="18"/>
          <w:lang w:val="en-US"/>
        </w:rPr>
        <w:t xml:space="preserve">07: </w:t>
      </w:r>
      <w:r w:rsidR="005171D3" w:rsidRPr="006B2931">
        <w:rPr>
          <w:rFonts w:ascii="Verdana" w:hAnsi="Verdana"/>
          <w:b/>
          <w:bCs/>
          <w:sz w:val="18"/>
          <w:szCs w:val="18"/>
          <w:lang w:val="en-US"/>
        </w:rPr>
        <w:t>Neurofeedback for resilience and stress prevention (NEUROCENTRE)</w:t>
      </w:r>
    </w:p>
    <w:p w14:paraId="70DC4498" w14:textId="77777777" w:rsidR="005171D3" w:rsidRPr="006B2931" w:rsidRDefault="005171D3" w:rsidP="003C5795">
      <w:pPr>
        <w:pStyle w:val="NoSpacing"/>
        <w:rPr>
          <w:rFonts w:ascii="Verdana" w:hAnsi="Verdana"/>
          <w:b/>
          <w:bCs/>
          <w:sz w:val="18"/>
          <w:szCs w:val="18"/>
          <w:lang w:val="en-US"/>
        </w:rPr>
      </w:pPr>
    </w:p>
    <w:p w14:paraId="3D3356E9" w14:textId="09A44FB0" w:rsidR="005171D3" w:rsidRPr="006B2931" w:rsidRDefault="005171D3" w:rsidP="003C5795">
      <w:pPr>
        <w:pStyle w:val="NoSpacing"/>
        <w:rPr>
          <w:rFonts w:ascii="Verdana" w:hAnsi="Verdana"/>
          <w:b/>
          <w:bCs/>
          <w:sz w:val="18"/>
          <w:szCs w:val="18"/>
          <w:lang w:val="en-US"/>
        </w:rPr>
      </w:pPr>
      <w:r w:rsidRPr="006B2931">
        <w:rPr>
          <w:rFonts w:ascii="Verdana" w:hAnsi="Verdana"/>
          <w:b/>
          <w:bCs/>
          <w:sz w:val="18"/>
          <w:szCs w:val="18"/>
          <w:lang w:val="en-US"/>
        </w:rPr>
        <w:t>Public summary</w:t>
      </w:r>
    </w:p>
    <w:p w14:paraId="56B7C00B" w14:textId="77777777" w:rsidR="006B2931" w:rsidRPr="006B2931" w:rsidRDefault="006B2931" w:rsidP="006B2931">
      <w:pPr>
        <w:pStyle w:val="NoSpacing"/>
        <w:rPr>
          <w:rFonts w:ascii="Verdana" w:hAnsi="Verdana"/>
          <w:sz w:val="18"/>
          <w:szCs w:val="18"/>
          <w:lang w:val="en-US"/>
        </w:rPr>
      </w:pPr>
      <w:r w:rsidRPr="006B2931">
        <w:rPr>
          <w:rFonts w:ascii="Verdana" w:hAnsi="Verdana"/>
          <w:sz w:val="18"/>
          <w:szCs w:val="18"/>
          <w:lang w:val="en-US"/>
        </w:rPr>
        <w:t xml:space="preserve">Work-related stress is a major factor contributing to chronic ill health and health disparities. Neurofeedback allows people to train self-regulation techniques for brain activation based on real-time feedback. The members of this partnership have been at the forefront of progress in the field of neurofeedback through the development of software tools (Brain Innovation) and clinical applications (Maastricht University). This project will apply neurofeedback training in emergency workers with the aim of preventing long-term stress. </w:t>
      </w:r>
    </w:p>
    <w:p w14:paraId="4CC3D4A5" w14:textId="624F47B3" w:rsidR="006B2931" w:rsidRDefault="006B2931" w:rsidP="006B2931">
      <w:pPr>
        <w:pStyle w:val="NoSpacing"/>
        <w:rPr>
          <w:rFonts w:ascii="Verdana" w:hAnsi="Verdana"/>
          <w:sz w:val="18"/>
          <w:szCs w:val="18"/>
          <w:lang w:val="en-US"/>
        </w:rPr>
      </w:pPr>
      <w:r w:rsidRPr="006B2931">
        <w:rPr>
          <w:rFonts w:ascii="Verdana" w:hAnsi="Verdana"/>
          <w:sz w:val="18"/>
          <w:szCs w:val="18"/>
          <w:lang w:val="en-US"/>
        </w:rPr>
        <w:t>The direct costs related to absence from work due to stress-related illness have been estimated at €800M per year in the Netherlands based on costs of sick leave. Overall costs due to work-related mental illness have even been estimated at 4.7 billion per year. One group that is particularly affected by stress and high risk of stress disorders triggered by traumatic events are emergency workers who make up appr. 1% of the Dutch workforce. We hypothesise neurofeedback can help emergency workers with their emotion regulation, increase their resilience and ultimately decrease the prevalence of stress-related disorders in this population. We will assess the feasibility of self-regulation protocols for brain activity associated with threatening or otherwise potentially traumatising situations, using fMRI (functional magnetic resonance imaging)-based neurofeedback. We will evaluate relevant triggers and how to model them with fMRI paradigms, and then couple them with non-invasive brain computer interfaces that allow participants to observe and regulate their brain activity. Paradigms will be developed in close consultation with user groups, and evaluated both for their neural and behavioural effects. This is the first time that the effect of fMRI-neurofeedback on resilience and stress responses in emergency personnel will be investigated. With this project we hope to create the experimental proof of concept for the further development of neurofeedback-based tools for stress prevention and reduction.</w:t>
      </w:r>
    </w:p>
    <w:p w14:paraId="67D28718" w14:textId="77777777" w:rsidR="006B2931" w:rsidRDefault="006B2931" w:rsidP="006B2931">
      <w:pPr>
        <w:pStyle w:val="NoSpacing"/>
        <w:rPr>
          <w:rFonts w:ascii="Verdana" w:hAnsi="Verdana"/>
          <w:sz w:val="18"/>
          <w:szCs w:val="18"/>
          <w:lang w:val="en-US"/>
        </w:rPr>
      </w:pPr>
    </w:p>
    <w:p w14:paraId="0EB64954" w14:textId="44D7EC4F" w:rsidR="006B2931" w:rsidRPr="00BC5026" w:rsidRDefault="006B2931" w:rsidP="006B2931">
      <w:pPr>
        <w:pStyle w:val="NoSpacing"/>
        <w:rPr>
          <w:rFonts w:ascii="Verdana" w:hAnsi="Verdana"/>
          <w:b/>
          <w:bCs/>
          <w:sz w:val="18"/>
          <w:szCs w:val="18"/>
          <w:lang w:val="en-US"/>
        </w:rPr>
      </w:pPr>
      <w:r w:rsidRPr="00BC5026">
        <w:rPr>
          <w:rFonts w:ascii="Verdana" w:hAnsi="Verdana"/>
          <w:b/>
          <w:bCs/>
          <w:sz w:val="18"/>
          <w:szCs w:val="18"/>
          <w:lang w:val="en-US"/>
        </w:rPr>
        <w:t>Consortium partners</w:t>
      </w:r>
    </w:p>
    <w:p w14:paraId="6C6E4A0E" w14:textId="333E4CAB" w:rsidR="00626490" w:rsidRDefault="00626490" w:rsidP="006B2931">
      <w:pPr>
        <w:pStyle w:val="NoSpacing"/>
        <w:rPr>
          <w:rFonts w:ascii="Verdana" w:hAnsi="Verdana"/>
          <w:sz w:val="18"/>
          <w:szCs w:val="18"/>
          <w:lang w:val="en-US"/>
        </w:rPr>
      </w:pPr>
      <w:r>
        <w:rPr>
          <w:rFonts w:ascii="Verdana" w:hAnsi="Verdana"/>
          <w:sz w:val="18"/>
          <w:szCs w:val="18"/>
          <w:lang w:val="en-US"/>
        </w:rPr>
        <w:t>Maastricht University</w:t>
      </w:r>
    </w:p>
    <w:p w14:paraId="1D3583E3" w14:textId="6F3FA1A7" w:rsidR="00BC5026" w:rsidRDefault="00626490" w:rsidP="006B2931">
      <w:pPr>
        <w:pStyle w:val="NoSpacing"/>
        <w:rPr>
          <w:rFonts w:ascii="Verdana" w:hAnsi="Verdana"/>
          <w:sz w:val="18"/>
          <w:szCs w:val="18"/>
          <w:lang w:val="en-US"/>
        </w:rPr>
      </w:pPr>
      <w:r>
        <w:rPr>
          <w:rFonts w:ascii="Verdana" w:hAnsi="Verdana"/>
          <w:sz w:val="18"/>
          <w:szCs w:val="18"/>
          <w:lang w:val="en-US"/>
        </w:rPr>
        <w:t>Brain Innovation</w:t>
      </w:r>
    </w:p>
    <w:p w14:paraId="7729660C" w14:textId="77777777" w:rsidR="00BC5026" w:rsidRDefault="00BC5026">
      <w:pPr>
        <w:spacing w:after="0" w:line="240" w:lineRule="auto"/>
        <w:rPr>
          <w:rFonts w:ascii="Verdana" w:hAnsi="Verdana"/>
          <w:sz w:val="18"/>
          <w:szCs w:val="18"/>
          <w:lang w:val="en-US"/>
        </w:rPr>
      </w:pPr>
      <w:r>
        <w:rPr>
          <w:rFonts w:ascii="Verdana" w:hAnsi="Verdana"/>
          <w:sz w:val="18"/>
          <w:szCs w:val="18"/>
          <w:lang w:val="en-US"/>
        </w:rPr>
        <w:br w:type="page"/>
      </w:r>
    </w:p>
    <w:p w14:paraId="7746B94C" w14:textId="41CCF9FA" w:rsidR="00626490" w:rsidRPr="000520DE" w:rsidRDefault="00BC5026" w:rsidP="006B2931">
      <w:pPr>
        <w:pStyle w:val="NoSpacing"/>
        <w:rPr>
          <w:rFonts w:ascii="Verdana" w:hAnsi="Verdana"/>
          <w:b/>
          <w:bCs/>
          <w:sz w:val="18"/>
          <w:szCs w:val="18"/>
          <w:lang w:val="en-US"/>
        </w:rPr>
      </w:pPr>
      <w:r w:rsidRPr="000520DE">
        <w:rPr>
          <w:rFonts w:ascii="Verdana" w:hAnsi="Verdana"/>
          <w:b/>
          <w:bCs/>
          <w:sz w:val="18"/>
          <w:szCs w:val="18"/>
          <w:lang w:val="en-US"/>
        </w:rPr>
        <w:lastRenderedPageBreak/>
        <w:t>LSHM2024</w:t>
      </w:r>
      <w:r w:rsidR="00564D68" w:rsidRPr="000520DE">
        <w:rPr>
          <w:rFonts w:ascii="Verdana" w:hAnsi="Verdana"/>
          <w:b/>
          <w:bCs/>
          <w:sz w:val="18"/>
          <w:szCs w:val="18"/>
          <w:lang w:val="en-US"/>
        </w:rPr>
        <w:t xml:space="preserve">08: </w:t>
      </w:r>
      <w:r w:rsidR="00BD302A" w:rsidRPr="000520DE">
        <w:rPr>
          <w:rFonts w:ascii="Verdana" w:hAnsi="Verdana"/>
          <w:b/>
          <w:bCs/>
          <w:sz w:val="18"/>
          <w:szCs w:val="18"/>
          <w:lang w:val="en-US"/>
        </w:rPr>
        <w:t>LoadGuard – A breakthrough in musculoskeletal health</w:t>
      </w:r>
    </w:p>
    <w:p w14:paraId="391495F0" w14:textId="77777777" w:rsidR="00BD302A" w:rsidRPr="000520DE" w:rsidRDefault="00BD302A" w:rsidP="006B2931">
      <w:pPr>
        <w:pStyle w:val="NoSpacing"/>
        <w:rPr>
          <w:rFonts w:ascii="Verdana" w:hAnsi="Verdana"/>
          <w:b/>
          <w:bCs/>
          <w:sz w:val="18"/>
          <w:szCs w:val="18"/>
          <w:lang w:val="en-US"/>
        </w:rPr>
      </w:pPr>
    </w:p>
    <w:p w14:paraId="684D4FF9" w14:textId="522C646A" w:rsidR="00BD302A" w:rsidRPr="000520DE" w:rsidRDefault="00BD302A" w:rsidP="006B2931">
      <w:pPr>
        <w:pStyle w:val="NoSpacing"/>
        <w:rPr>
          <w:rFonts w:ascii="Verdana" w:hAnsi="Verdana"/>
          <w:b/>
          <w:bCs/>
          <w:sz w:val="18"/>
          <w:szCs w:val="18"/>
          <w:lang w:val="en-US"/>
        </w:rPr>
      </w:pPr>
      <w:r w:rsidRPr="000520DE">
        <w:rPr>
          <w:rFonts w:ascii="Verdana" w:hAnsi="Verdana"/>
          <w:b/>
          <w:bCs/>
          <w:sz w:val="18"/>
          <w:szCs w:val="18"/>
          <w:lang w:val="en-US"/>
        </w:rPr>
        <w:t>Public summary</w:t>
      </w:r>
    </w:p>
    <w:p w14:paraId="4EC4D013" w14:textId="77777777" w:rsidR="00127263" w:rsidRPr="00127263" w:rsidRDefault="00127263" w:rsidP="00127263">
      <w:pPr>
        <w:pStyle w:val="NoSpacing"/>
        <w:rPr>
          <w:rFonts w:ascii="Verdana" w:hAnsi="Verdana"/>
          <w:sz w:val="18"/>
          <w:szCs w:val="18"/>
          <w:lang w:val="en-US"/>
        </w:rPr>
      </w:pPr>
      <w:r w:rsidRPr="00127263">
        <w:rPr>
          <w:rFonts w:ascii="Verdana" w:hAnsi="Verdana"/>
          <w:sz w:val="18"/>
          <w:szCs w:val="18"/>
          <w:lang w:val="en-US"/>
        </w:rPr>
        <w:t>This project aims to create a wearable tool, like a smart insole from Ato-Gear, that can use statistical models (machine learning) to estimate how much strain our tissues experience during daily movements, exercise, or recovery. By using an app on a smartphone or smartwatch, it could give users instant feedback on their tissue stress levels. This would help people recovering from injuries understand their limits and reduce the risk of worsening their condition. Right now, no product on the market can measure tissue stress like this, so this project combines advanced insoles, data analysis, and body movement models to make it possible in a public-private partnership between Ato-Gear and Maastricht University.</w:t>
      </w:r>
    </w:p>
    <w:p w14:paraId="1E7D1F61" w14:textId="6F6F58D8" w:rsidR="00BD302A" w:rsidRDefault="00127263" w:rsidP="00127263">
      <w:pPr>
        <w:pStyle w:val="NoSpacing"/>
        <w:rPr>
          <w:rFonts w:ascii="Verdana" w:hAnsi="Verdana"/>
          <w:sz w:val="18"/>
          <w:szCs w:val="18"/>
          <w:lang w:val="en-US"/>
        </w:rPr>
      </w:pPr>
      <w:r w:rsidRPr="00127263">
        <w:rPr>
          <w:rFonts w:ascii="Verdana" w:hAnsi="Verdana"/>
          <w:sz w:val="18"/>
          <w:szCs w:val="18"/>
          <w:lang w:val="en-US"/>
        </w:rPr>
        <w:t>Traumatic musculoskeletal injuries such as anterior cruciate ligament (ACL) injuries are among the most common injuries with an annual incidence in the general population of 68.6 per 100,000 people for ACL injuries alone. Up to 90% of the individuals with traumatic knee injuries also develop post-traumatic musculoskeletal injuries such as knee osteoarthritis (OA), which severely limits their mobility, quality of life and incurs major health care costs. While the aetiology of traumatic and post-traumatic musculoskeletal injuries is multifactorial, biomechanical loading has been identified as a key contributor. A wearable sensor that can quantify this mechanical loading would therefore be highly relevant. As such, this project aims to develop such a sensor.</w:t>
      </w:r>
    </w:p>
    <w:p w14:paraId="05ADA907" w14:textId="77777777" w:rsidR="00127263" w:rsidRDefault="00127263" w:rsidP="00127263">
      <w:pPr>
        <w:pStyle w:val="NoSpacing"/>
        <w:rPr>
          <w:rFonts w:ascii="Verdana" w:hAnsi="Verdana"/>
          <w:sz w:val="18"/>
          <w:szCs w:val="18"/>
          <w:lang w:val="en-US"/>
        </w:rPr>
      </w:pPr>
    </w:p>
    <w:p w14:paraId="3C6E79B2" w14:textId="1BFA6342" w:rsidR="00127263" w:rsidRPr="00C45209" w:rsidRDefault="00127263" w:rsidP="00127263">
      <w:pPr>
        <w:pStyle w:val="NoSpacing"/>
        <w:rPr>
          <w:rFonts w:ascii="Verdana" w:hAnsi="Verdana"/>
          <w:b/>
          <w:bCs/>
          <w:sz w:val="18"/>
          <w:szCs w:val="18"/>
          <w:lang w:val="en-US"/>
        </w:rPr>
      </w:pPr>
      <w:r w:rsidRPr="00C45209">
        <w:rPr>
          <w:rFonts w:ascii="Verdana" w:hAnsi="Verdana"/>
          <w:b/>
          <w:bCs/>
          <w:sz w:val="18"/>
          <w:szCs w:val="18"/>
          <w:lang w:val="en-US"/>
        </w:rPr>
        <w:t>Consortium partners</w:t>
      </w:r>
    </w:p>
    <w:p w14:paraId="7EAD8FD1" w14:textId="648DB9C8" w:rsidR="00127263" w:rsidRDefault="00127263" w:rsidP="00127263">
      <w:pPr>
        <w:pStyle w:val="NoSpacing"/>
        <w:rPr>
          <w:rFonts w:ascii="Verdana" w:hAnsi="Verdana"/>
          <w:sz w:val="18"/>
          <w:szCs w:val="18"/>
          <w:lang w:val="en-US"/>
        </w:rPr>
      </w:pPr>
      <w:r>
        <w:rPr>
          <w:rFonts w:ascii="Verdana" w:hAnsi="Verdana"/>
          <w:sz w:val="18"/>
          <w:szCs w:val="18"/>
          <w:lang w:val="en-US"/>
        </w:rPr>
        <w:t>University Maastricht</w:t>
      </w:r>
    </w:p>
    <w:p w14:paraId="75EB28CC" w14:textId="482AB1A6" w:rsidR="00127263" w:rsidRDefault="00C43719" w:rsidP="00127263">
      <w:pPr>
        <w:pStyle w:val="NoSpacing"/>
        <w:rPr>
          <w:rFonts w:ascii="Verdana" w:hAnsi="Verdana"/>
          <w:sz w:val="18"/>
          <w:szCs w:val="18"/>
          <w:lang w:val="en-US"/>
        </w:rPr>
      </w:pPr>
      <w:r>
        <w:rPr>
          <w:rFonts w:ascii="Verdana" w:hAnsi="Verdana"/>
          <w:sz w:val="18"/>
          <w:szCs w:val="18"/>
          <w:lang w:val="en-US"/>
        </w:rPr>
        <w:t>ATOGEAR</w:t>
      </w:r>
    </w:p>
    <w:p w14:paraId="4FFC37F2" w14:textId="223A2C25" w:rsidR="000520DE" w:rsidRDefault="00C45209" w:rsidP="00127263">
      <w:pPr>
        <w:pStyle w:val="NoSpacing"/>
        <w:rPr>
          <w:rFonts w:ascii="Verdana" w:hAnsi="Verdana"/>
          <w:sz w:val="18"/>
          <w:szCs w:val="18"/>
          <w:lang w:val="en-US"/>
        </w:rPr>
      </w:pPr>
      <w:r>
        <w:rPr>
          <w:rFonts w:ascii="Verdana" w:hAnsi="Verdana"/>
          <w:sz w:val="18"/>
          <w:szCs w:val="18"/>
          <w:lang w:val="en-US"/>
        </w:rPr>
        <w:t>Sports and Orthopedics Eindhoven</w:t>
      </w:r>
    </w:p>
    <w:p w14:paraId="2CBC3958" w14:textId="77777777" w:rsidR="000520DE" w:rsidRDefault="000520DE">
      <w:pPr>
        <w:spacing w:after="0" w:line="240" w:lineRule="auto"/>
        <w:rPr>
          <w:rFonts w:ascii="Verdana" w:hAnsi="Verdana"/>
          <w:sz w:val="18"/>
          <w:szCs w:val="18"/>
          <w:lang w:val="en-US"/>
        </w:rPr>
      </w:pPr>
      <w:r>
        <w:rPr>
          <w:rFonts w:ascii="Verdana" w:hAnsi="Verdana"/>
          <w:sz w:val="18"/>
          <w:szCs w:val="18"/>
          <w:lang w:val="en-US"/>
        </w:rPr>
        <w:br w:type="page"/>
      </w:r>
    </w:p>
    <w:p w14:paraId="61840ED7" w14:textId="41CE6F86" w:rsidR="00C43719" w:rsidRPr="00F842A7" w:rsidRDefault="000520DE" w:rsidP="00127263">
      <w:pPr>
        <w:pStyle w:val="NoSpacing"/>
        <w:rPr>
          <w:rFonts w:ascii="Verdana" w:hAnsi="Verdana"/>
          <w:b/>
          <w:bCs/>
          <w:sz w:val="18"/>
          <w:szCs w:val="18"/>
          <w:lang w:val="en-US"/>
        </w:rPr>
      </w:pPr>
      <w:r w:rsidRPr="00F842A7">
        <w:rPr>
          <w:rFonts w:ascii="Verdana" w:hAnsi="Verdana"/>
          <w:b/>
          <w:bCs/>
          <w:sz w:val="18"/>
          <w:szCs w:val="18"/>
          <w:lang w:val="en-US"/>
        </w:rPr>
        <w:lastRenderedPageBreak/>
        <w:t>LSHM2024</w:t>
      </w:r>
      <w:r w:rsidR="00B005BA" w:rsidRPr="00F842A7">
        <w:rPr>
          <w:rFonts w:ascii="Verdana" w:hAnsi="Verdana"/>
          <w:b/>
          <w:bCs/>
          <w:sz w:val="18"/>
          <w:szCs w:val="18"/>
          <w:lang w:val="en-US"/>
        </w:rPr>
        <w:t xml:space="preserve">10: </w:t>
      </w:r>
      <w:r w:rsidR="00DC5BE3" w:rsidRPr="00F842A7">
        <w:rPr>
          <w:rFonts w:ascii="Verdana" w:hAnsi="Verdana"/>
          <w:b/>
          <w:bCs/>
          <w:sz w:val="18"/>
          <w:szCs w:val="18"/>
          <w:lang w:val="en-US"/>
        </w:rPr>
        <w:t>The diagnostic value of late enhancement photon-counting CT in myocardial fibrosis in (non) ischemic heart disease (2ILLUMINATE)</w:t>
      </w:r>
    </w:p>
    <w:p w14:paraId="3C87A798" w14:textId="77777777" w:rsidR="00DC5BE3" w:rsidRPr="00F842A7" w:rsidRDefault="00DC5BE3" w:rsidP="00127263">
      <w:pPr>
        <w:pStyle w:val="NoSpacing"/>
        <w:rPr>
          <w:rFonts w:ascii="Verdana" w:hAnsi="Verdana"/>
          <w:b/>
          <w:bCs/>
          <w:sz w:val="18"/>
          <w:szCs w:val="18"/>
          <w:lang w:val="en-US"/>
        </w:rPr>
      </w:pPr>
    </w:p>
    <w:p w14:paraId="0588BA93" w14:textId="5190845B" w:rsidR="00DC5BE3" w:rsidRPr="00F842A7" w:rsidRDefault="00DC5BE3" w:rsidP="00127263">
      <w:pPr>
        <w:pStyle w:val="NoSpacing"/>
        <w:rPr>
          <w:rFonts w:ascii="Verdana" w:hAnsi="Verdana"/>
          <w:b/>
          <w:bCs/>
          <w:sz w:val="18"/>
          <w:szCs w:val="18"/>
          <w:lang w:val="en-US"/>
        </w:rPr>
      </w:pPr>
      <w:r w:rsidRPr="00F842A7">
        <w:rPr>
          <w:rFonts w:ascii="Verdana" w:hAnsi="Verdana"/>
          <w:b/>
          <w:bCs/>
          <w:sz w:val="18"/>
          <w:szCs w:val="18"/>
          <w:lang w:val="en-US"/>
        </w:rPr>
        <w:t>Public summary</w:t>
      </w:r>
    </w:p>
    <w:p w14:paraId="71AAD526" w14:textId="77777777" w:rsidR="00F842A7" w:rsidRPr="00F842A7" w:rsidRDefault="00F842A7" w:rsidP="00F842A7">
      <w:pPr>
        <w:pStyle w:val="NoSpacing"/>
        <w:rPr>
          <w:rFonts w:ascii="Verdana" w:hAnsi="Verdana"/>
          <w:sz w:val="18"/>
          <w:szCs w:val="18"/>
          <w:lang w:val="en-US"/>
        </w:rPr>
      </w:pPr>
      <w:r w:rsidRPr="00F842A7">
        <w:rPr>
          <w:rFonts w:ascii="Verdana" w:hAnsi="Verdana"/>
          <w:sz w:val="18"/>
          <w:szCs w:val="18"/>
          <w:lang w:val="en-US"/>
        </w:rPr>
        <w:t xml:space="preserve">The 2ILLUMINATE project aims to explore the value of photon-counting computed tomography (PCCT) in the detection and visualization of scarring of the myocardium, known as myocardial fibrosis, across several heart diseases. The newly formed consortium between Maastricht University and Siemens Healthineers Nederland B.V., a leading innovator in (photon-counting) CT imaging, will drive advancements in cardiac imaging, and potentially revolutionize the standard of care for heart diseases. </w:t>
      </w:r>
    </w:p>
    <w:p w14:paraId="41C00AD7" w14:textId="77777777" w:rsidR="00F842A7" w:rsidRPr="00F842A7" w:rsidRDefault="00F842A7" w:rsidP="00F842A7">
      <w:pPr>
        <w:pStyle w:val="NoSpacing"/>
        <w:rPr>
          <w:rFonts w:ascii="Verdana" w:hAnsi="Verdana"/>
          <w:sz w:val="18"/>
          <w:szCs w:val="18"/>
          <w:lang w:val="en-US"/>
        </w:rPr>
      </w:pPr>
      <w:r w:rsidRPr="00F842A7">
        <w:rPr>
          <w:rFonts w:ascii="Verdana" w:hAnsi="Verdana"/>
          <w:sz w:val="18"/>
          <w:szCs w:val="18"/>
          <w:lang w:val="en-US"/>
        </w:rPr>
        <w:t xml:space="preserve"> </w:t>
      </w:r>
    </w:p>
    <w:p w14:paraId="7F6CB3A4" w14:textId="77777777" w:rsidR="00F842A7" w:rsidRPr="00F842A7" w:rsidRDefault="00F842A7" w:rsidP="00F842A7">
      <w:pPr>
        <w:pStyle w:val="NoSpacing"/>
        <w:rPr>
          <w:rFonts w:ascii="Verdana" w:hAnsi="Verdana"/>
          <w:sz w:val="18"/>
          <w:szCs w:val="18"/>
          <w:lang w:val="en-US"/>
        </w:rPr>
      </w:pPr>
      <w:r w:rsidRPr="00F842A7">
        <w:rPr>
          <w:rFonts w:ascii="Verdana" w:hAnsi="Verdana"/>
          <w:sz w:val="18"/>
          <w:szCs w:val="18"/>
          <w:lang w:val="en-US"/>
        </w:rPr>
        <w:t xml:space="preserve">Currently, cardiac magnetic resonance imaging (CMR) is considered the gold standard for the non-invasive detection of myocardial fibrosis. However, CMR has its limitations, including the inability to effectively visualize coronary plaques and/or calcifications, as well as a relatively low spatial resolution, making it difficult to detect fibrosis in smaller structures. Additionally, the availability of CMR is hindered by its long scan time, resulting in extensive waiting lists. Certain contraindications, particularly in patients with heart conditions, further limit its applicability.  </w:t>
      </w:r>
    </w:p>
    <w:p w14:paraId="08349D1B" w14:textId="77777777" w:rsidR="00F842A7" w:rsidRPr="00F842A7" w:rsidRDefault="00F842A7" w:rsidP="00F842A7">
      <w:pPr>
        <w:pStyle w:val="NoSpacing"/>
        <w:rPr>
          <w:rFonts w:ascii="Verdana" w:hAnsi="Verdana"/>
          <w:sz w:val="18"/>
          <w:szCs w:val="18"/>
          <w:lang w:val="en-US"/>
        </w:rPr>
      </w:pPr>
    </w:p>
    <w:p w14:paraId="657BD878" w14:textId="77777777" w:rsidR="00F842A7" w:rsidRPr="00F842A7" w:rsidRDefault="00F842A7" w:rsidP="00F842A7">
      <w:pPr>
        <w:pStyle w:val="NoSpacing"/>
        <w:rPr>
          <w:rFonts w:ascii="Verdana" w:hAnsi="Verdana"/>
          <w:sz w:val="18"/>
          <w:szCs w:val="18"/>
          <w:lang w:val="en-US"/>
        </w:rPr>
      </w:pPr>
      <w:r w:rsidRPr="00F842A7">
        <w:rPr>
          <w:rFonts w:ascii="Verdana" w:hAnsi="Verdana"/>
          <w:sz w:val="18"/>
          <w:szCs w:val="18"/>
          <w:lang w:val="en-US"/>
        </w:rPr>
        <w:t xml:space="preserve">The recently introduced PCCT may revolutionize modern CT-imaging. PCCT technology allows simultaneous multi-energy acquisitions that can be used to visualize various tissue characteristics. This has major clinical implications by enabling assessment of coronary calcifications, coronary artery disease, atrial/ventricular fibrosis, extracellular volume, and viability in a single investigation. This one-stop-shop approach could substantially improve clinical decision making, patient care, resource use, health care costs, waiting lists, and patient comfort. </w:t>
      </w:r>
    </w:p>
    <w:p w14:paraId="5B2C4E41" w14:textId="77777777" w:rsidR="00F842A7" w:rsidRPr="00F842A7" w:rsidRDefault="00F842A7" w:rsidP="00F842A7">
      <w:pPr>
        <w:pStyle w:val="NoSpacing"/>
        <w:rPr>
          <w:rFonts w:ascii="Verdana" w:hAnsi="Verdana"/>
          <w:sz w:val="18"/>
          <w:szCs w:val="18"/>
          <w:lang w:val="en-US"/>
        </w:rPr>
      </w:pPr>
    </w:p>
    <w:p w14:paraId="1B24AD97" w14:textId="4DC30B93" w:rsidR="00DC5BE3" w:rsidRDefault="00F842A7" w:rsidP="00F842A7">
      <w:pPr>
        <w:pStyle w:val="NoSpacing"/>
        <w:rPr>
          <w:rFonts w:ascii="Verdana" w:hAnsi="Verdana"/>
          <w:sz w:val="18"/>
          <w:szCs w:val="18"/>
          <w:lang w:val="en-US"/>
        </w:rPr>
      </w:pPr>
      <w:r w:rsidRPr="00F842A7">
        <w:rPr>
          <w:rFonts w:ascii="Verdana" w:hAnsi="Verdana"/>
          <w:sz w:val="18"/>
          <w:szCs w:val="18"/>
          <w:lang w:val="en-US"/>
        </w:rPr>
        <w:t>This project hypothesizes that PCCT will be able to visualize myocardial fibrosis as accurate as CMR. The current study will investigate the benefits and clinical applications of this technology.</w:t>
      </w:r>
    </w:p>
    <w:p w14:paraId="3D1408A5" w14:textId="77777777" w:rsidR="00F842A7" w:rsidRDefault="00F842A7" w:rsidP="00F842A7">
      <w:pPr>
        <w:pStyle w:val="NoSpacing"/>
        <w:rPr>
          <w:rFonts w:ascii="Verdana" w:hAnsi="Verdana"/>
          <w:sz w:val="18"/>
          <w:szCs w:val="18"/>
          <w:lang w:val="en-US"/>
        </w:rPr>
      </w:pPr>
    </w:p>
    <w:p w14:paraId="42A17531" w14:textId="2569D487" w:rsidR="00F842A7" w:rsidRPr="00547122" w:rsidRDefault="00F842A7" w:rsidP="00F842A7">
      <w:pPr>
        <w:pStyle w:val="NoSpacing"/>
        <w:rPr>
          <w:rFonts w:ascii="Verdana" w:hAnsi="Verdana"/>
          <w:b/>
          <w:bCs/>
          <w:sz w:val="18"/>
          <w:szCs w:val="18"/>
          <w:lang w:val="en-US"/>
        </w:rPr>
      </w:pPr>
      <w:r w:rsidRPr="00547122">
        <w:rPr>
          <w:rFonts w:ascii="Verdana" w:hAnsi="Verdana"/>
          <w:b/>
          <w:bCs/>
          <w:sz w:val="18"/>
          <w:szCs w:val="18"/>
          <w:lang w:val="en-US"/>
        </w:rPr>
        <w:t>Consortium partners</w:t>
      </w:r>
    </w:p>
    <w:p w14:paraId="0C26E21A" w14:textId="77777777" w:rsidR="00547122" w:rsidRDefault="00547122" w:rsidP="00F842A7">
      <w:pPr>
        <w:pStyle w:val="NoSpacing"/>
        <w:rPr>
          <w:rFonts w:ascii="Verdana" w:hAnsi="Verdana"/>
          <w:sz w:val="18"/>
          <w:szCs w:val="18"/>
          <w:lang w:val="en-US"/>
        </w:rPr>
      </w:pPr>
      <w:r w:rsidRPr="00547122">
        <w:rPr>
          <w:rFonts w:ascii="Verdana" w:hAnsi="Verdana"/>
          <w:sz w:val="18"/>
          <w:szCs w:val="18"/>
          <w:lang w:val="en-US"/>
        </w:rPr>
        <w:t>Maastricht University</w:t>
      </w:r>
    </w:p>
    <w:p w14:paraId="081D7D73" w14:textId="5E1857E9" w:rsidR="00547122" w:rsidRDefault="00547122" w:rsidP="00F842A7">
      <w:pPr>
        <w:pStyle w:val="NoSpacing"/>
        <w:rPr>
          <w:rFonts w:ascii="Verdana" w:hAnsi="Verdana"/>
          <w:sz w:val="18"/>
          <w:szCs w:val="18"/>
          <w:lang w:val="en-US"/>
        </w:rPr>
      </w:pPr>
      <w:r w:rsidRPr="00547122">
        <w:rPr>
          <w:rFonts w:ascii="Verdana" w:hAnsi="Verdana"/>
          <w:sz w:val="18"/>
          <w:szCs w:val="18"/>
          <w:lang w:val="en-US"/>
        </w:rPr>
        <w:t>Siemens Healthineers Nederland B.V.</w:t>
      </w:r>
    </w:p>
    <w:p w14:paraId="66F16C12" w14:textId="77777777" w:rsidR="00547122" w:rsidRDefault="00547122">
      <w:pPr>
        <w:spacing w:after="0" w:line="240" w:lineRule="auto"/>
        <w:rPr>
          <w:rFonts w:ascii="Verdana" w:hAnsi="Verdana"/>
          <w:sz w:val="18"/>
          <w:szCs w:val="18"/>
          <w:lang w:val="en-US"/>
        </w:rPr>
      </w:pPr>
      <w:r>
        <w:rPr>
          <w:rFonts w:ascii="Verdana" w:hAnsi="Verdana"/>
          <w:sz w:val="18"/>
          <w:szCs w:val="18"/>
          <w:lang w:val="en-US"/>
        </w:rPr>
        <w:br w:type="page"/>
      </w:r>
    </w:p>
    <w:p w14:paraId="4608E3CF" w14:textId="151A51CA" w:rsidR="00F842A7" w:rsidRPr="00C84AA6" w:rsidRDefault="00547122" w:rsidP="00F842A7">
      <w:pPr>
        <w:pStyle w:val="NoSpacing"/>
        <w:rPr>
          <w:rFonts w:ascii="Verdana" w:hAnsi="Verdana"/>
          <w:b/>
          <w:bCs/>
          <w:sz w:val="18"/>
          <w:szCs w:val="18"/>
          <w:lang w:val="en-US"/>
        </w:rPr>
      </w:pPr>
      <w:r w:rsidRPr="00C84AA6">
        <w:rPr>
          <w:rFonts w:ascii="Verdana" w:hAnsi="Verdana"/>
          <w:b/>
          <w:bCs/>
          <w:sz w:val="18"/>
          <w:szCs w:val="18"/>
          <w:lang w:val="en-US"/>
        </w:rPr>
        <w:lastRenderedPageBreak/>
        <w:t>LSHM2024</w:t>
      </w:r>
      <w:r w:rsidR="00222802" w:rsidRPr="00C84AA6">
        <w:rPr>
          <w:rFonts w:ascii="Verdana" w:hAnsi="Verdana"/>
          <w:b/>
          <w:bCs/>
          <w:sz w:val="18"/>
          <w:szCs w:val="18"/>
          <w:lang w:val="en-US"/>
        </w:rPr>
        <w:t xml:space="preserve">11: </w:t>
      </w:r>
      <w:r w:rsidR="001D3441" w:rsidRPr="00C84AA6">
        <w:rPr>
          <w:rFonts w:ascii="Verdana" w:hAnsi="Verdana"/>
          <w:b/>
          <w:bCs/>
          <w:sz w:val="18"/>
          <w:szCs w:val="18"/>
          <w:lang w:val="en-US"/>
        </w:rPr>
        <w:t>A novel therapy to treat severe myopia</w:t>
      </w:r>
    </w:p>
    <w:p w14:paraId="4D0A0CD0" w14:textId="77777777" w:rsidR="001D3441" w:rsidRPr="00C84AA6" w:rsidRDefault="001D3441" w:rsidP="00F842A7">
      <w:pPr>
        <w:pStyle w:val="NoSpacing"/>
        <w:rPr>
          <w:rFonts w:ascii="Verdana" w:hAnsi="Verdana"/>
          <w:b/>
          <w:bCs/>
          <w:sz w:val="18"/>
          <w:szCs w:val="18"/>
          <w:lang w:val="en-US"/>
        </w:rPr>
      </w:pPr>
    </w:p>
    <w:p w14:paraId="5E5E00AD" w14:textId="08F7070D" w:rsidR="001D3441" w:rsidRPr="00C84AA6" w:rsidRDefault="001D3441" w:rsidP="00F842A7">
      <w:pPr>
        <w:pStyle w:val="NoSpacing"/>
        <w:rPr>
          <w:rFonts w:ascii="Verdana" w:hAnsi="Verdana"/>
          <w:b/>
          <w:bCs/>
          <w:sz w:val="18"/>
          <w:szCs w:val="18"/>
          <w:lang w:val="en-US"/>
        </w:rPr>
      </w:pPr>
      <w:r w:rsidRPr="00C84AA6">
        <w:rPr>
          <w:rFonts w:ascii="Verdana" w:hAnsi="Verdana"/>
          <w:b/>
          <w:bCs/>
          <w:sz w:val="18"/>
          <w:szCs w:val="18"/>
          <w:lang w:val="en-US"/>
        </w:rPr>
        <w:t>Public summary</w:t>
      </w:r>
    </w:p>
    <w:p w14:paraId="451BF489" w14:textId="77777777" w:rsidR="004E07F5" w:rsidRPr="004E07F5" w:rsidRDefault="004E07F5" w:rsidP="004E07F5">
      <w:pPr>
        <w:pStyle w:val="NoSpacing"/>
        <w:rPr>
          <w:rFonts w:ascii="Verdana" w:hAnsi="Verdana"/>
          <w:sz w:val="18"/>
          <w:szCs w:val="18"/>
          <w:lang w:val="en-US"/>
        </w:rPr>
      </w:pPr>
      <w:r w:rsidRPr="004E07F5">
        <w:rPr>
          <w:rFonts w:ascii="Verdana" w:hAnsi="Verdana"/>
          <w:sz w:val="18"/>
          <w:szCs w:val="18"/>
          <w:lang w:val="en-US"/>
        </w:rPr>
        <w:t>This project, a collaboration between Maastricht University and the biotech company ImPact Biotech, focuses on developing a novel treatment for high myopia, a severe form of near-sightedness that affects millions worldwide. We aim to create a minimally invasive therapy that could stop the progression of high myopia and prevent blindness by strengthening the weakened sclera (the white part of the eye) with a photosensitive crosslinker and infrared light.</w:t>
      </w:r>
    </w:p>
    <w:p w14:paraId="5C810276" w14:textId="77777777" w:rsidR="004E07F5" w:rsidRPr="004E07F5" w:rsidRDefault="004E07F5" w:rsidP="004E07F5">
      <w:pPr>
        <w:pStyle w:val="NoSpacing"/>
        <w:rPr>
          <w:rFonts w:ascii="Verdana" w:hAnsi="Verdana"/>
          <w:sz w:val="18"/>
          <w:szCs w:val="18"/>
          <w:lang w:val="en-US"/>
        </w:rPr>
      </w:pPr>
    </w:p>
    <w:p w14:paraId="5C4848C6" w14:textId="77777777" w:rsidR="004E07F5" w:rsidRPr="004E07F5" w:rsidRDefault="004E07F5" w:rsidP="004E07F5">
      <w:pPr>
        <w:pStyle w:val="NoSpacing"/>
        <w:rPr>
          <w:rFonts w:ascii="Verdana" w:hAnsi="Verdana"/>
          <w:sz w:val="18"/>
          <w:szCs w:val="18"/>
          <w:lang w:val="en-US"/>
        </w:rPr>
      </w:pPr>
      <w:r w:rsidRPr="004E07F5">
        <w:rPr>
          <w:rFonts w:ascii="Verdana" w:hAnsi="Verdana"/>
          <w:sz w:val="18"/>
          <w:szCs w:val="18"/>
          <w:lang w:val="en-US"/>
        </w:rPr>
        <w:t>High myopia is a growing public health concern. By 2055, it is expected to impact nearly one billion people, with one-third suffering from severe visual impairments or blindness. In the Netherlands alone, high myopia could lead to 175,000 people with vision impairment and 65,000 blind individuals, placing significant strain on healthcare and the economy. The cost of vision-related impairments in the Dutch economy is already over €1 billion annually, and this could rise to €3.5 billion by 2055. Current treatments for high myopia are inadequate, and innovation is urgently needed to address this challenge.</w:t>
      </w:r>
    </w:p>
    <w:p w14:paraId="5C1CC0F3" w14:textId="77777777" w:rsidR="004E07F5" w:rsidRPr="004E07F5" w:rsidRDefault="004E07F5" w:rsidP="004E07F5">
      <w:pPr>
        <w:pStyle w:val="NoSpacing"/>
        <w:rPr>
          <w:rFonts w:ascii="Verdana" w:hAnsi="Verdana"/>
          <w:sz w:val="18"/>
          <w:szCs w:val="18"/>
          <w:lang w:val="en-US"/>
        </w:rPr>
      </w:pPr>
    </w:p>
    <w:p w14:paraId="56230F21" w14:textId="77777777" w:rsidR="004E07F5" w:rsidRPr="004E07F5" w:rsidRDefault="004E07F5" w:rsidP="004E07F5">
      <w:pPr>
        <w:pStyle w:val="NoSpacing"/>
        <w:rPr>
          <w:rFonts w:ascii="Verdana" w:hAnsi="Verdana"/>
          <w:sz w:val="18"/>
          <w:szCs w:val="18"/>
          <w:lang w:val="en-US"/>
        </w:rPr>
      </w:pPr>
      <w:r w:rsidRPr="004E07F5">
        <w:rPr>
          <w:rFonts w:ascii="Verdana" w:hAnsi="Verdana"/>
          <w:sz w:val="18"/>
          <w:szCs w:val="18"/>
          <w:lang w:val="en-US"/>
        </w:rPr>
        <w:t>The approach involves injecting a photosensitive compound into the eye's sclera and activating it with non-toxic near-infrared light to strengthen the eye's structure. This method is less invasive than surgery and offers precise, localized treatment. We have already demonstrated the approach's safety and efficacy in preclinical studies, and the next steps include optimizing the treatment for human application and understanding its biological effects.</w:t>
      </w:r>
    </w:p>
    <w:p w14:paraId="1A085190" w14:textId="77777777" w:rsidR="004E07F5" w:rsidRPr="004E07F5" w:rsidRDefault="004E07F5" w:rsidP="004E07F5">
      <w:pPr>
        <w:pStyle w:val="NoSpacing"/>
        <w:rPr>
          <w:rFonts w:ascii="Verdana" w:hAnsi="Verdana"/>
          <w:sz w:val="18"/>
          <w:szCs w:val="18"/>
          <w:lang w:val="en-US"/>
        </w:rPr>
      </w:pPr>
    </w:p>
    <w:p w14:paraId="4C2DBC5B" w14:textId="77777777" w:rsidR="004E07F5" w:rsidRPr="004E07F5" w:rsidRDefault="004E07F5" w:rsidP="004E07F5">
      <w:pPr>
        <w:pStyle w:val="NoSpacing"/>
        <w:rPr>
          <w:rFonts w:ascii="Verdana" w:hAnsi="Verdana"/>
          <w:sz w:val="18"/>
          <w:szCs w:val="18"/>
          <w:lang w:val="en-US"/>
        </w:rPr>
      </w:pPr>
      <w:r w:rsidRPr="004E07F5">
        <w:rPr>
          <w:rFonts w:ascii="Verdana" w:hAnsi="Verdana"/>
          <w:sz w:val="18"/>
          <w:szCs w:val="18"/>
          <w:lang w:val="en-US"/>
        </w:rPr>
        <w:t>The next phase of the project will focus on optimizing the treatment parameters for human tissue. Additionally, we will also study how the treatment strengthens the eye and its impact at a cellular level. If successful, this research could offer a life-changing solution for millions of people at risk of vision loss due to high myopia, providing a way to preserve their sight and improve their quality of life.</w:t>
      </w:r>
    </w:p>
    <w:p w14:paraId="3F16241B" w14:textId="77777777" w:rsidR="001D3441" w:rsidRDefault="001D3441" w:rsidP="00F842A7">
      <w:pPr>
        <w:pStyle w:val="NoSpacing"/>
        <w:rPr>
          <w:rFonts w:ascii="Verdana" w:hAnsi="Verdana"/>
          <w:sz w:val="18"/>
          <w:szCs w:val="18"/>
          <w:lang w:val="en-US"/>
        </w:rPr>
      </w:pPr>
    </w:p>
    <w:p w14:paraId="1259FC03" w14:textId="5128D645" w:rsidR="004E07F5" w:rsidRPr="00C84AA6" w:rsidRDefault="004E07F5" w:rsidP="00F842A7">
      <w:pPr>
        <w:pStyle w:val="NoSpacing"/>
        <w:rPr>
          <w:rFonts w:ascii="Verdana" w:hAnsi="Verdana"/>
          <w:b/>
          <w:bCs/>
          <w:sz w:val="18"/>
          <w:szCs w:val="18"/>
          <w:lang w:val="en-US"/>
        </w:rPr>
      </w:pPr>
      <w:r w:rsidRPr="00C84AA6">
        <w:rPr>
          <w:rFonts w:ascii="Verdana" w:hAnsi="Verdana"/>
          <w:b/>
          <w:bCs/>
          <w:sz w:val="18"/>
          <w:szCs w:val="18"/>
          <w:lang w:val="en-US"/>
        </w:rPr>
        <w:t>Consortium partners</w:t>
      </w:r>
    </w:p>
    <w:p w14:paraId="6B8AFA4E" w14:textId="19E14BCE" w:rsidR="004E07F5" w:rsidRDefault="00C84AA6" w:rsidP="00F842A7">
      <w:pPr>
        <w:pStyle w:val="NoSpacing"/>
        <w:rPr>
          <w:rFonts w:ascii="Verdana" w:hAnsi="Verdana"/>
          <w:sz w:val="18"/>
          <w:szCs w:val="18"/>
          <w:lang w:val="en-US"/>
        </w:rPr>
      </w:pPr>
      <w:r>
        <w:rPr>
          <w:rFonts w:ascii="Verdana" w:hAnsi="Verdana"/>
          <w:sz w:val="18"/>
          <w:szCs w:val="18"/>
          <w:lang w:val="en-US"/>
        </w:rPr>
        <w:t>Maastricht University</w:t>
      </w:r>
    </w:p>
    <w:p w14:paraId="1081F1B5" w14:textId="42E71C61" w:rsidR="00C84AA6" w:rsidRDefault="00C84AA6" w:rsidP="00F842A7">
      <w:pPr>
        <w:pStyle w:val="NoSpacing"/>
        <w:rPr>
          <w:rFonts w:ascii="Verdana" w:hAnsi="Verdana"/>
          <w:sz w:val="18"/>
          <w:szCs w:val="18"/>
          <w:lang w:val="en-US"/>
        </w:rPr>
      </w:pPr>
      <w:r>
        <w:rPr>
          <w:rFonts w:ascii="Verdana" w:hAnsi="Verdana"/>
          <w:sz w:val="18"/>
          <w:szCs w:val="18"/>
          <w:lang w:val="en-US"/>
        </w:rPr>
        <w:t>ImPact Biotech</w:t>
      </w:r>
    </w:p>
    <w:p w14:paraId="37389812" w14:textId="77777777" w:rsidR="00C84AA6" w:rsidRDefault="00C84AA6">
      <w:pPr>
        <w:spacing w:after="0" w:line="240" w:lineRule="auto"/>
        <w:rPr>
          <w:rFonts w:ascii="Verdana" w:hAnsi="Verdana"/>
          <w:sz w:val="18"/>
          <w:szCs w:val="18"/>
          <w:lang w:val="en-US"/>
        </w:rPr>
      </w:pPr>
      <w:r>
        <w:rPr>
          <w:rFonts w:ascii="Verdana" w:hAnsi="Verdana"/>
          <w:sz w:val="18"/>
          <w:szCs w:val="18"/>
          <w:lang w:val="en-US"/>
        </w:rPr>
        <w:br w:type="page"/>
      </w:r>
    </w:p>
    <w:p w14:paraId="76CD73F9" w14:textId="567EF03C" w:rsidR="00C84AA6" w:rsidRPr="00050BB0" w:rsidRDefault="00C84AA6" w:rsidP="00F842A7">
      <w:pPr>
        <w:pStyle w:val="NoSpacing"/>
        <w:rPr>
          <w:rFonts w:ascii="Verdana" w:hAnsi="Verdana"/>
          <w:b/>
          <w:bCs/>
          <w:sz w:val="18"/>
          <w:szCs w:val="18"/>
          <w:lang w:val="en-US"/>
        </w:rPr>
      </w:pPr>
      <w:r w:rsidRPr="00050BB0">
        <w:rPr>
          <w:rFonts w:ascii="Verdana" w:hAnsi="Verdana"/>
          <w:b/>
          <w:bCs/>
          <w:sz w:val="18"/>
          <w:szCs w:val="18"/>
          <w:lang w:val="en-US"/>
        </w:rPr>
        <w:lastRenderedPageBreak/>
        <w:t>LSHM2024</w:t>
      </w:r>
      <w:r w:rsidR="007E6679" w:rsidRPr="00050BB0">
        <w:rPr>
          <w:rFonts w:ascii="Verdana" w:hAnsi="Verdana"/>
          <w:b/>
          <w:bCs/>
          <w:sz w:val="18"/>
          <w:szCs w:val="18"/>
          <w:lang w:val="en-US"/>
        </w:rPr>
        <w:t xml:space="preserve">12: </w:t>
      </w:r>
      <w:r w:rsidR="00A71BD8" w:rsidRPr="00050BB0">
        <w:rPr>
          <w:rFonts w:ascii="Verdana" w:hAnsi="Verdana"/>
          <w:b/>
          <w:bCs/>
          <w:sz w:val="18"/>
          <w:szCs w:val="18"/>
          <w:lang w:val="en-US"/>
        </w:rPr>
        <w:t>Innovative workflow including Machine-learning Assisted Movement Analysis system and cloud-based infrastructure for children with cerebral palsy</w:t>
      </w:r>
    </w:p>
    <w:p w14:paraId="6242F997" w14:textId="77777777" w:rsidR="00A71BD8" w:rsidRPr="00050BB0" w:rsidRDefault="00A71BD8" w:rsidP="00F842A7">
      <w:pPr>
        <w:pStyle w:val="NoSpacing"/>
        <w:rPr>
          <w:rFonts w:ascii="Verdana" w:hAnsi="Verdana"/>
          <w:b/>
          <w:bCs/>
          <w:sz w:val="18"/>
          <w:szCs w:val="18"/>
          <w:lang w:val="en-US"/>
        </w:rPr>
      </w:pPr>
    </w:p>
    <w:p w14:paraId="1D2C3356" w14:textId="0125F0E0" w:rsidR="00A71BD8" w:rsidRPr="00050BB0" w:rsidRDefault="00A71BD8" w:rsidP="00F842A7">
      <w:pPr>
        <w:pStyle w:val="NoSpacing"/>
        <w:rPr>
          <w:rFonts w:ascii="Verdana" w:hAnsi="Verdana"/>
          <w:b/>
          <w:bCs/>
          <w:sz w:val="18"/>
          <w:szCs w:val="18"/>
          <w:lang w:val="en-US"/>
        </w:rPr>
      </w:pPr>
      <w:r w:rsidRPr="00050BB0">
        <w:rPr>
          <w:rFonts w:ascii="Verdana" w:hAnsi="Verdana"/>
          <w:b/>
          <w:bCs/>
          <w:sz w:val="18"/>
          <w:szCs w:val="18"/>
          <w:lang w:val="en-US"/>
        </w:rPr>
        <w:t>Public summary</w:t>
      </w:r>
    </w:p>
    <w:p w14:paraId="2CE220C9" w14:textId="77777777" w:rsidR="00050BB0" w:rsidRPr="00050BB0" w:rsidRDefault="00050BB0" w:rsidP="00050BB0">
      <w:pPr>
        <w:pStyle w:val="NoSpacing"/>
        <w:rPr>
          <w:rFonts w:ascii="Verdana" w:hAnsi="Verdana"/>
          <w:sz w:val="18"/>
          <w:szCs w:val="18"/>
          <w:lang w:val="en-US"/>
        </w:rPr>
      </w:pPr>
      <w:r w:rsidRPr="00050BB0">
        <w:rPr>
          <w:rFonts w:ascii="Verdana" w:hAnsi="Verdana"/>
          <w:sz w:val="18"/>
          <w:szCs w:val="18"/>
          <w:lang w:val="en-US"/>
        </w:rPr>
        <w:t>Clinical gait analysis is essential for functional diagnostics, evaluation and related treatment decisions for patients with cerebral palsy (CP). Its clinical use for large patient groups is, however, limited due to the high costs, long processing time (8 hours/patient), need for advanced equipment and specialized personnel. Moreover, manual actions are required in processing data. This project aims to improve the current workflow for clinical gait analysis in children with CP by developing and validating a proof-of-concept Machine-learning</w:t>
      </w:r>
      <w:r w:rsidRPr="00050BB0">
        <w:rPr>
          <w:rFonts w:ascii="Verdana" w:hAnsi="Verdana"/>
          <w:sz w:val="18"/>
          <w:szCs w:val="18"/>
          <w:lang w:val="en-US"/>
        </w:rPr>
        <w:tab/>
        <w:t xml:space="preserve">Assisted Movement Analysis (MAMA) system for automatic gait features annotation and identification of gait kinematic abnormalities to support clinical decision-making. MAMA will be implemented  in a cloud-based infrastructure (‘Moveshelf’) which is accessible at any location and can be connected to electronic health record systems. This makes gait results visible for more care providers allowing better coordination within the chain. </w:t>
      </w:r>
    </w:p>
    <w:p w14:paraId="1A3E8EBE" w14:textId="77777777" w:rsidR="00050BB0" w:rsidRDefault="00050BB0" w:rsidP="00050BB0">
      <w:pPr>
        <w:pStyle w:val="NoSpacing"/>
        <w:rPr>
          <w:rFonts w:ascii="Verdana" w:hAnsi="Verdana"/>
          <w:sz w:val="18"/>
          <w:szCs w:val="18"/>
          <w:lang w:val="en-US"/>
        </w:rPr>
      </w:pPr>
    </w:p>
    <w:p w14:paraId="7A107ABC" w14:textId="2FA2F931" w:rsidR="00050BB0" w:rsidRPr="00050BB0" w:rsidRDefault="00050BB0" w:rsidP="00050BB0">
      <w:pPr>
        <w:pStyle w:val="NoSpacing"/>
        <w:rPr>
          <w:rFonts w:ascii="Verdana" w:hAnsi="Verdana"/>
          <w:sz w:val="18"/>
          <w:szCs w:val="18"/>
          <w:lang w:val="en-US"/>
        </w:rPr>
      </w:pPr>
      <w:r w:rsidRPr="00050BB0">
        <w:rPr>
          <w:rFonts w:ascii="Verdana" w:hAnsi="Verdana"/>
          <w:sz w:val="18"/>
          <w:szCs w:val="18"/>
          <w:lang w:val="en-US"/>
        </w:rPr>
        <w:t xml:space="preserve">The new workflow will reduce the processing time by 30% and lower operational costs making clinical gait analysis more scalable and cost effective, allowing more patients to benefit from advanced clinical gait analysis. The automatic detection reduces operator errors and allows more data to be involved, improving the reliability of gait reports. Altogether, this will contribute to better clinical decision-making and treatment advice and thus, finally to optimised and personalised patient care, i.e.  healthier walking behaviour which positively influences the  patients’ participation in society, well-being, quality of life and general health, and in turn reduce health-related costs. </w:t>
      </w:r>
    </w:p>
    <w:p w14:paraId="50AA8484" w14:textId="77777777" w:rsidR="00050BB0" w:rsidRDefault="00050BB0" w:rsidP="00050BB0">
      <w:pPr>
        <w:pStyle w:val="NoSpacing"/>
        <w:rPr>
          <w:rFonts w:ascii="Verdana" w:hAnsi="Verdana"/>
          <w:sz w:val="18"/>
          <w:szCs w:val="18"/>
          <w:lang w:val="en-US"/>
        </w:rPr>
      </w:pPr>
    </w:p>
    <w:p w14:paraId="4F3C2154" w14:textId="6CF6BC81" w:rsidR="00A71BD8" w:rsidRDefault="00050BB0" w:rsidP="00050BB0">
      <w:pPr>
        <w:pStyle w:val="NoSpacing"/>
        <w:rPr>
          <w:rFonts w:ascii="Verdana" w:hAnsi="Verdana"/>
          <w:sz w:val="18"/>
          <w:szCs w:val="18"/>
          <w:lang w:val="en-US"/>
        </w:rPr>
      </w:pPr>
      <w:r w:rsidRPr="00050BB0">
        <w:rPr>
          <w:rFonts w:ascii="Verdana" w:hAnsi="Verdana"/>
          <w:sz w:val="18"/>
          <w:szCs w:val="18"/>
          <w:lang w:val="en-US"/>
        </w:rPr>
        <w:t>First the requirements for the MAMA system will be established, and a large gait database comprising retrospective data of healthy children, adults and children with CP is created. Based on this, a MAMA algorithm is developed and validated. Next, MAMA is implemented in Moveshelf and the new workflow is evaluated in clinical practice. Finally an operational proof-of-concept workflow, including MAMA implemented in Moveshelf, is delivered.</w:t>
      </w:r>
    </w:p>
    <w:p w14:paraId="3BB740FC" w14:textId="77777777" w:rsidR="0063276C" w:rsidRDefault="0063276C" w:rsidP="00050BB0">
      <w:pPr>
        <w:pStyle w:val="NoSpacing"/>
        <w:rPr>
          <w:rFonts w:ascii="Verdana" w:hAnsi="Verdana"/>
          <w:sz w:val="18"/>
          <w:szCs w:val="18"/>
          <w:lang w:val="en-US"/>
        </w:rPr>
      </w:pPr>
    </w:p>
    <w:p w14:paraId="692DDBD4" w14:textId="057BDB23" w:rsidR="0063276C" w:rsidRPr="000C5E77" w:rsidRDefault="0063276C" w:rsidP="00050BB0">
      <w:pPr>
        <w:pStyle w:val="NoSpacing"/>
        <w:rPr>
          <w:rFonts w:ascii="Verdana" w:hAnsi="Verdana"/>
          <w:b/>
          <w:bCs/>
          <w:sz w:val="18"/>
          <w:szCs w:val="18"/>
          <w:lang w:val="en-US"/>
        </w:rPr>
      </w:pPr>
      <w:r w:rsidRPr="000C5E77">
        <w:rPr>
          <w:rFonts w:ascii="Verdana" w:hAnsi="Verdana"/>
          <w:b/>
          <w:bCs/>
          <w:sz w:val="18"/>
          <w:szCs w:val="18"/>
          <w:lang w:val="en-US"/>
        </w:rPr>
        <w:t>Consortium partners</w:t>
      </w:r>
    </w:p>
    <w:p w14:paraId="3BDB0459" w14:textId="5A143DA5" w:rsidR="0063276C" w:rsidRDefault="0063276C" w:rsidP="00050BB0">
      <w:pPr>
        <w:pStyle w:val="NoSpacing"/>
        <w:rPr>
          <w:rFonts w:ascii="Verdana" w:hAnsi="Verdana"/>
          <w:sz w:val="18"/>
          <w:szCs w:val="18"/>
          <w:lang w:val="en-US"/>
        </w:rPr>
      </w:pPr>
      <w:r>
        <w:rPr>
          <w:rFonts w:ascii="Verdana" w:hAnsi="Verdana"/>
          <w:sz w:val="18"/>
          <w:szCs w:val="18"/>
          <w:lang w:val="en-US"/>
        </w:rPr>
        <w:t>Maastricht University</w:t>
      </w:r>
    </w:p>
    <w:p w14:paraId="3D44C2A7" w14:textId="2DCC60F5" w:rsidR="0063276C" w:rsidRDefault="004C63AE" w:rsidP="00050BB0">
      <w:pPr>
        <w:pStyle w:val="NoSpacing"/>
        <w:rPr>
          <w:rFonts w:ascii="Verdana" w:hAnsi="Verdana"/>
          <w:sz w:val="18"/>
          <w:szCs w:val="18"/>
          <w:lang w:val="en-US"/>
        </w:rPr>
      </w:pPr>
      <w:r>
        <w:rPr>
          <w:rFonts w:ascii="Verdana" w:hAnsi="Verdana"/>
          <w:sz w:val="18"/>
          <w:szCs w:val="18"/>
          <w:lang w:val="en-US"/>
        </w:rPr>
        <w:t>MUMC+</w:t>
      </w:r>
    </w:p>
    <w:p w14:paraId="343D6144" w14:textId="2F7C7114" w:rsidR="000C5E77" w:rsidRDefault="000C5E77" w:rsidP="00050BB0">
      <w:pPr>
        <w:pStyle w:val="NoSpacing"/>
        <w:rPr>
          <w:rFonts w:ascii="Verdana" w:hAnsi="Verdana"/>
          <w:sz w:val="18"/>
          <w:szCs w:val="18"/>
          <w:lang w:val="en-US"/>
        </w:rPr>
      </w:pPr>
      <w:r w:rsidRPr="000C5E77">
        <w:rPr>
          <w:rFonts w:ascii="Verdana" w:hAnsi="Verdana"/>
          <w:sz w:val="18"/>
          <w:szCs w:val="18"/>
          <w:lang w:val="en-US"/>
        </w:rPr>
        <w:t>Moveshelf Labs BV</w:t>
      </w:r>
    </w:p>
    <w:p w14:paraId="540AE581" w14:textId="77777777" w:rsidR="000C5E77" w:rsidRDefault="000C5E77">
      <w:pPr>
        <w:spacing w:after="0" w:line="240" w:lineRule="auto"/>
        <w:rPr>
          <w:rFonts w:ascii="Verdana" w:hAnsi="Verdana"/>
          <w:sz w:val="18"/>
          <w:szCs w:val="18"/>
          <w:lang w:val="en-US"/>
        </w:rPr>
      </w:pPr>
      <w:r>
        <w:rPr>
          <w:rFonts w:ascii="Verdana" w:hAnsi="Verdana"/>
          <w:sz w:val="18"/>
          <w:szCs w:val="18"/>
          <w:lang w:val="en-US"/>
        </w:rPr>
        <w:br w:type="page"/>
      </w:r>
    </w:p>
    <w:p w14:paraId="778474A9" w14:textId="48A86D11" w:rsidR="000C5E77" w:rsidRPr="00557BC5" w:rsidRDefault="000C5E77" w:rsidP="00050BB0">
      <w:pPr>
        <w:pStyle w:val="NoSpacing"/>
        <w:rPr>
          <w:rFonts w:ascii="Verdana" w:hAnsi="Verdana"/>
          <w:b/>
          <w:bCs/>
          <w:sz w:val="18"/>
          <w:szCs w:val="18"/>
          <w:lang w:val="en-US"/>
        </w:rPr>
      </w:pPr>
      <w:r w:rsidRPr="00557BC5">
        <w:rPr>
          <w:rFonts w:ascii="Verdana" w:hAnsi="Verdana"/>
          <w:b/>
          <w:bCs/>
          <w:sz w:val="18"/>
          <w:szCs w:val="18"/>
          <w:lang w:val="en-US"/>
        </w:rPr>
        <w:lastRenderedPageBreak/>
        <w:t>LSHM2024</w:t>
      </w:r>
      <w:r w:rsidR="0090731A" w:rsidRPr="00557BC5">
        <w:rPr>
          <w:rFonts w:ascii="Verdana" w:hAnsi="Verdana"/>
          <w:b/>
          <w:bCs/>
          <w:sz w:val="18"/>
          <w:szCs w:val="18"/>
          <w:lang w:val="en-US"/>
        </w:rPr>
        <w:t>13: ACHIEVE - Advancements in Cholesterol-targeted Hepatocellular Carcinoma: RN-005 as an Innovative and Effective approach</w:t>
      </w:r>
    </w:p>
    <w:p w14:paraId="6FB6D72D" w14:textId="77777777" w:rsidR="0090731A" w:rsidRPr="00557BC5" w:rsidRDefault="0090731A" w:rsidP="00050BB0">
      <w:pPr>
        <w:pStyle w:val="NoSpacing"/>
        <w:rPr>
          <w:rFonts w:ascii="Verdana" w:hAnsi="Verdana"/>
          <w:b/>
          <w:bCs/>
          <w:sz w:val="18"/>
          <w:szCs w:val="18"/>
          <w:lang w:val="en-US"/>
        </w:rPr>
      </w:pPr>
    </w:p>
    <w:p w14:paraId="78F77418" w14:textId="34B0DADE" w:rsidR="0090731A" w:rsidRPr="00557BC5" w:rsidRDefault="00FB5C37" w:rsidP="00050BB0">
      <w:pPr>
        <w:pStyle w:val="NoSpacing"/>
        <w:rPr>
          <w:rFonts w:ascii="Verdana" w:hAnsi="Verdana"/>
          <w:b/>
          <w:bCs/>
          <w:sz w:val="18"/>
          <w:szCs w:val="18"/>
          <w:lang w:val="en-US"/>
        </w:rPr>
      </w:pPr>
      <w:r w:rsidRPr="00557BC5">
        <w:rPr>
          <w:rFonts w:ascii="Verdana" w:hAnsi="Verdana"/>
          <w:b/>
          <w:bCs/>
          <w:sz w:val="18"/>
          <w:szCs w:val="18"/>
          <w:lang w:val="en-US"/>
        </w:rPr>
        <w:t>Public summary</w:t>
      </w:r>
    </w:p>
    <w:p w14:paraId="15DABDCA" w14:textId="77777777" w:rsidR="00CB6760" w:rsidRPr="00CB6760" w:rsidRDefault="00CB6760" w:rsidP="00CB6760">
      <w:pPr>
        <w:pStyle w:val="NoSpacing"/>
        <w:rPr>
          <w:rFonts w:ascii="Verdana" w:hAnsi="Verdana"/>
          <w:sz w:val="18"/>
          <w:szCs w:val="18"/>
          <w:lang w:val="en-US"/>
        </w:rPr>
      </w:pPr>
      <w:r w:rsidRPr="00CB6760">
        <w:rPr>
          <w:rFonts w:ascii="Verdana" w:hAnsi="Verdana"/>
          <w:sz w:val="18"/>
          <w:szCs w:val="18"/>
          <w:lang w:val="en-US"/>
        </w:rPr>
        <w:t>In this project, the University of Maastricht, Maastricht UMC, and Renatus Inc, aim to revolutionize hepatocellular carcinoma (HCC) treatment through the development of RN-005, a novel cyclodextrin compound. This newly established partnership aims to address the urgent need for more effective and less toxic therapies by exploring the therapeutic potential of RN-005, which selectively reduces cellular cholesterol accumulation.</w:t>
      </w:r>
    </w:p>
    <w:p w14:paraId="03AFACA7" w14:textId="77777777" w:rsidR="00CB6760" w:rsidRPr="00CB6760" w:rsidRDefault="00CB6760" w:rsidP="00CB6760">
      <w:pPr>
        <w:pStyle w:val="NoSpacing"/>
        <w:rPr>
          <w:rFonts w:ascii="Verdana" w:hAnsi="Verdana"/>
          <w:sz w:val="18"/>
          <w:szCs w:val="18"/>
          <w:lang w:val="en-US"/>
        </w:rPr>
      </w:pPr>
    </w:p>
    <w:p w14:paraId="057F33FA" w14:textId="77777777" w:rsidR="00CB6760" w:rsidRPr="00CB6760" w:rsidRDefault="00CB6760" w:rsidP="00CB6760">
      <w:pPr>
        <w:pStyle w:val="NoSpacing"/>
        <w:rPr>
          <w:rFonts w:ascii="Verdana" w:hAnsi="Verdana"/>
          <w:sz w:val="18"/>
          <w:szCs w:val="18"/>
          <w:lang w:val="en-US"/>
        </w:rPr>
      </w:pPr>
      <w:r w:rsidRPr="00CB6760">
        <w:rPr>
          <w:rFonts w:ascii="Verdana" w:hAnsi="Verdana"/>
          <w:sz w:val="18"/>
          <w:szCs w:val="18"/>
          <w:lang w:val="en-US"/>
        </w:rPr>
        <w:t xml:space="preserve">HCC, the most common type of liver cancer, presents a significant challenge in oncology with a 5-year survival rate of ±20%. The current treatment modalities for HCC are limited by suboptimal efficacy and substantial side-effects, highlighting a critical need for more targeted, less toxic therapies. Moreover, HCC is associated with significant economic and healthcare burdens, with global liver cancer cases increasing. </w:t>
      </w:r>
    </w:p>
    <w:p w14:paraId="7BF99EDC" w14:textId="77777777" w:rsidR="00CB6760" w:rsidRPr="00CB6760" w:rsidRDefault="00CB6760" w:rsidP="00CB6760">
      <w:pPr>
        <w:pStyle w:val="NoSpacing"/>
        <w:rPr>
          <w:rFonts w:ascii="Verdana" w:hAnsi="Verdana"/>
          <w:sz w:val="18"/>
          <w:szCs w:val="18"/>
          <w:lang w:val="en-US"/>
        </w:rPr>
      </w:pPr>
    </w:p>
    <w:p w14:paraId="32506219" w14:textId="77777777" w:rsidR="00CB6760" w:rsidRPr="00CB6760" w:rsidRDefault="00CB6760" w:rsidP="00CB6760">
      <w:pPr>
        <w:pStyle w:val="NoSpacing"/>
        <w:rPr>
          <w:rFonts w:ascii="Verdana" w:hAnsi="Verdana"/>
          <w:sz w:val="18"/>
          <w:szCs w:val="18"/>
          <w:lang w:val="en-US"/>
        </w:rPr>
      </w:pPr>
      <w:r w:rsidRPr="00CB6760">
        <w:rPr>
          <w:rFonts w:ascii="Verdana" w:hAnsi="Verdana"/>
          <w:sz w:val="18"/>
          <w:szCs w:val="18"/>
          <w:lang w:val="en-US"/>
        </w:rPr>
        <w:t>Our project conceptualizes an innovative approach to combat HCC by leveraging RN-005’s ability to reduce cellular cholesterol accumulation. Unlike its predecessor, hydroxypropyl-beta-cyclodextrin (HPβCD), which has shown significant toxicity and inflammatory effects, RN-005 is engineered to selectively target intracellular cholesterol in cancer cells, reducing the risk of adverse effects. This project’s primary objective is to obtain preclinical evidence that RN-005-mediated depletion of cholesterol represents an effective intervention for curtailing HCC progression while concurrently augmenting the therapeutic effectiveness of existing treatments.</w:t>
      </w:r>
    </w:p>
    <w:p w14:paraId="50D01C71" w14:textId="77777777" w:rsidR="00CB6760" w:rsidRPr="00CB6760" w:rsidRDefault="00CB6760" w:rsidP="00CB6760">
      <w:pPr>
        <w:pStyle w:val="NoSpacing"/>
        <w:rPr>
          <w:rFonts w:ascii="Verdana" w:hAnsi="Verdana"/>
          <w:sz w:val="18"/>
          <w:szCs w:val="18"/>
          <w:lang w:val="en-US"/>
        </w:rPr>
      </w:pPr>
    </w:p>
    <w:p w14:paraId="6710B4E0" w14:textId="5AE00034" w:rsidR="00FB5C37" w:rsidRDefault="00CB6760" w:rsidP="00CB6760">
      <w:pPr>
        <w:pStyle w:val="NoSpacing"/>
        <w:rPr>
          <w:rFonts w:ascii="Verdana" w:hAnsi="Verdana"/>
          <w:sz w:val="18"/>
          <w:szCs w:val="18"/>
          <w:lang w:val="en-US"/>
        </w:rPr>
      </w:pPr>
      <w:r w:rsidRPr="00CB6760">
        <w:rPr>
          <w:rFonts w:ascii="Verdana" w:hAnsi="Verdana"/>
          <w:sz w:val="18"/>
          <w:szCs w:val="18"/>
          <w:lang w:val="en-US"/>
        </w:rPr>
        <w:t xml:space="preserve">The project comprises three work packages: evaluating RN-005’s impact on tumor progression in vivo, its therapeutic efficacy in combination with conventional therapy </w:t>
      </w:r>
      <w:r w:rsidRPr="00CB6760">
        <w:rPr>
          <w:rFonts w:ascii="Verdana" w:hAnsi="Verdana"/>
          <w:i/>
          <w:iCs/>
          <w:sz w:val="18"/>
          <w:szCs w:val="18"/>
          <w:lang w:val="en-US"/>
        </w:rPr>
        <w:t>in vivo</w:t>
      </w:r>
      <w:r w:rsidRPr="00CB6760">
        <w:rPr>
          <w:rFonts w:ascii="Verdana" w:hAnsi="Verdana"/>
          <w:sz w:val="18"/>
          <w:szCs w:val="18"/>
          <w:lang w:val="en-US"/>
        </w:rPr>
        <w:t>, and its clinical value using patient-derived models. If successful, RN-005 could transform the HCC treatment landscape, offering a less toxic, more effective option and potentially extending its benefits to other cancers influenced by cholesterol metabolism. While immediate impacts on clinical practices may be incremental, the long-term potential of this research could lead to significant advancements in cancer treatment.</w:t>
      </w:r>
    </w:p>
    <w:p w14:paraId="12304CFA" w14:textId="77777777" w:rsidR="00557BC5" w:rsidRDefault="00557BC5" w:rsidP="00CB6760">
      <w:pPr>
        <w:pStyle w:val="NoSpacing"/>
        <w:rPr>
          <w:rFonts w:ascii="Verdana" w:hAnsi="Verdana"/>
          <w:sz w:val="18"/>
          <w:szCs w:val="18"/>
          <w:lang w:val="en-US"/>
        </w:rPr>
      </w:pPr>
    </w:p>
    <w:p w14:paraId="159780A0" w14:textId="74DAAFCA" w:rsidR="00557BC5" w:rsidRPr="00257877" w:rsidRDefault="00557BC5" w:rsidP="00CB6760">
      <w:pPr>
        <w:pStyle w:val="NoSpacing"/>
        <w:rPr>
          <w:rFonts w:ascii="Verdana" w:hAnsi="Verdana"/>
          <w:b/>
          <w:bCs/>
          <w:sz w:val="18"/>
          <w:szCs w:val="18"/>
          <w:lang w:val="en-US"/>
        </w:rPr>
      </w:pPr>
      <w:r w:rsidRPr="00257877">
        <w:rPr>
          <w:rFonts w:ascii="Verdana" w:hAnsi="Verdana"/>
          <w:b/>
          <w:bCs/>
          <w:sz w:val="18"/>
          <w:szCs w:val="18"/>
          <w:lang w:val="en-US"/>
        </w:rPr>
        <w:t>Consortium partners</w:t>
      </w:r>
    </w:p>
    <w:p w14:paraId="29CC0692" w14:textId="02C17A02" w:rsidR="00557BC5" w:rsidRDefault="00557BC5" w:rsidP="00CB6760">
      <w:pPr>
        <w:pStyle w:val="NoSpacing"/>
        <w:rPr>
          <w:rFonts w:ascii="Verdana" w:hAnsi="Verdana"/>
          <w:sz w:val="18"/>
          <w:szCs w:val="18"/>
          <w:lang w:val="en-US"/>
        </w:rPr>
      </w:pPr>
      <w:r>
        <w:rPr>
          <w:rFonts w:ascii="Verdana" w:hAnsi="Verdana"/>
          <w:sz w:val="18"/>
          <w:szCs w:val="18"/>
          <w:lang w:val="en-US"/>
        </w:rPr>
        <w:t>Maastricht University</w:t>
      </w:r>
    </w:p>
    <w:p w14:paraId="66326AC2" w14:textId="683253F9" w:rsidR="00557BC5" w:rsidRDefault="00257877" w:rsidP="00CB6760">
      <w:pPr>
        <w:pStyle w:val="NoSpacing"/>
        <w:rPr>
          <w:rFonts w:ascii="Verdana" w:hAnsi="Verdana"/>
          <w:sz w:val="18"/>
          <w:szCs w:val="18"/>
          <w:lang w:val="en-US"/>
        </w:rPr>
      </w:pPr>
      <w:r>
        <w:rPr>
          <w:rFonts w:ascii="Verdana" w:hAnsi="Verdana"/>
          <w:sz w:val="18"/>
          <w:szCs w:val="18"/>
          <w:lang w:val="en-US"/>
        </w:rPr>
        <w:t>MUMC+</w:t>
      </w:r>
    </w:p>
    <w:p w14:paraId="5617B716" w14:textId="6E4251D9" w:rsidR="007B7004" w:rsidRDefault="00257877" w:rsidP="00CB6760">
      <w:pPr>
        <w:pStyle w:val="NoSpacing"/>
        <w:rPr>
          <w:rFonts w:ascii="Verdana" w:hAnsi="Verdana"/>
          <w:sz w:val="18"/>
          <w:szCs w:val="18"/>
          <w:lang w:val="en-US"/>
        </w:rPr>
      </w:pPr>
      <w:r>
        <w:rPr>
          <w:rFonts w:ascii="Verdana" w:hAnsi="Verdana"/>
          <w:sz w:val="18"/>
          <w:szCs w:val="18"/>
          <w:lang w:val="en-US"/>
        </w:rPr>
        <w:t>Renatus Inc</w:t>
      </w:r>
    </w:p>
    <w:p w14:paraId="014AF20A" w14:textId="77777777" w:rsidR="007B7004" w:rsidRDefault="007B7004">
      <w:pPr>
        <w:spacing w:after="0" w:line="240" w:lineRule="auto"/>
        <w:rPr>
          <w:rFonts w:ascii="Verdana" w:hAnsi="Verdana"/>
          <w:sz w:val="18"/>
          <w:szCs w:val="18"/>
          <w:lang w:val="en-US"/>
        </w:rPr>
      </w:pPr>
      <w:r>
        <w:rPr>
          <w:rFonts w:ascii="Verdana" w:hAnsi="Verdana"/>
          <w:sz w:val="18"/>
          <w:szCs w:val="18"/>
          <w:lang w:val="en-US"/>
        </w:rPr>
        <w:br w:type="page"/>
      </w:r>
    </w:p>
    <w:p w14:paraId="70F125C1" w14:textId="50EC6024" w:rsidR="00257877" w:rsidRPr="00111C72" w:rsidRDefault="007B7004" w:rsidP="00CB6760">
      <w:pPr>
        <w:pStyle w:val="NoSpacing"/>
        <w:rPr>
          <w:rFonts w:ascii="Verdana" w:hAnsi="Verdana"/>
          <w:b/>
          <w:bCs/>
          <w:sz w:val="18"/>
          <w:szCs w:val="18"/>
          <w:lang w:val="en-US"/>
        </w:rPr>
      </w:pPr>
      <w:r w:rsidRPr="00111C72">
        <w:rPr>
          <w:rFonts w:ascii="Verdana" w:hAnsi="Verdana"/>
          <w:b/>
          <w:bCs/>
          <w:sz w:val="18"/>
          <w:szCs w:val="18"/>
          <w:lang w:val="en-US"/>
        </w:rPr>
        <w:lastRenderedPageBreak/>
        <w:t>LSHM2024</w:t>
      </w:r>
      <w:r w:rsidR="005441F4" w:rsidRPr="00111C72">
        <w:rPr>
          <w:rFonts w:ascii="Verdana" w:hAnsi="Verdana"/>
          <w:b/>
          <w:bCs/>
          <w:sz w:val="18"/>
          <w:szCs w:val="18"/>
          <w:lang w:val="en-US"/>
        </w:rPr>
        <w:t xml:space="preserve">14: Generation of a brain </w:t>
      </w:r>
      <w:r w:rsidR="005441F4" w:rsidRPr="00111C72">
        <w:rPr>
          <w:rFonts w:ascii="Verdana" w:hAnsi="Verdana"/>
          <w:b/>
          <w:bCs/>
          <w:i/>
          <w:iCs/>
          <w:sz w:val="18"/>
          <w:szCs w:val="18"/>
          <w:lang w:val="en-US"/>
        </w:rPr>
        <w:t>in vitro</w:t>
      </w:r>
      <w:r w:rsidR="005441F4" w:rsidRPr="00111C72">
        <w:rPr>
          <w:rFonts w:ascii="Verdana" w:hAnsi="Verdana"/>
          <w:b/>
          <w:bCs/>
          <w:sz w:val="18"/>
          <w:szCs w:val="18"/>
          <w:lang w:val="en-US"/>
        </w:rPr>
        <w:t xml:space="preserve"> model mimicking aging and Parkinson’s disease –PDAGE.</w:t>
      </w:r>
    </w:p>
    <w:p w14:paraId="53BDE08F" w14:textId="77777777" w:rsidR="005441F4" w:rsidRPr="00111C72" w:rsidRDefault="005441F4" w:rsidP="00CB6760">
      <w:pPr>
        <w:pStyle w:val="NoSpacing"/>
        <w:rPr>
          <w:rFonts w:ascii="Verdana" w:hAnsi="Verdana"/>
          <w:b/>
          <w:bCs/>
          <w:sz w:val="18"/>
          <w:szCs w:val="18"/>
          <w:lang w:val="en-US"/>
        </w:rPr>
      </w:pPr>
    </w:p>
    <w:p w14:paraId="1B5E84E7" w14:textId="3B8A4DAA" w:rsidR="005441F4" w:rsidRPr="00111C72" w:rsidRDefault="005441F4" w:rsidP="00CB6760">
      <w:pPr>
        <w:pStyle w:val="NoSpacing"/>
        <w:rPr>
          <w:rFonts w:ascii="Verdana" w:hAnsi="Verdana"/>
          <w:b/>
          <w:bCs/>
          <w:sz w:val="18"/>
          <w:szCs w:val="18"/>
          <w:lang w:val="en-US"/>
        </w:rPr>
      </w:pPr>
      <w:r w:rsidRPr="00111C72">
        <w:rPr>
          <w:rFonts w:ascii="Verdana" w:hAnsi="Verdana"/>
          <w:b/>
          <w:bCs/>
          <w:sz w:val="18"/>
          <w:szCs w:val="18"/>
          <w:lang w:val="en-US"/>
        </w:rPr>
        <w:t>Public summary</w:t>
      </w:r>
    </w:p>
    <w:p w14:paraId="73213D25" w14:textId="77777777" w:rsidR="001A77A3" w:rsidRPr="001A77A3" w:rsidRDefault="001A77A3" w:rsidP="001A77A3">
      <w:pPr>
        <w:pStyle w:val="NoSpacing"/>
        <w:rPr>
          <w:rFonts w:ascii="Verdana" w:hAnsi="Verdana"/>
          <w:sz w:val="18"/>
          <w:szCs w:val="18"/>
          <w:lang w:val="en-US"/>
        </w:rPr>
      </w:pPr>
      <w:r w:rsidRPr="001A77A3">
        <w:rPr>
          <w:rFonts w:ascii="Verdana" w:hAnsi="Verdana"/>
          <w:sz w:val="18"/>
          <w:szCs w:val="18"/>
          <w:lang w:val="en-US"/>
        </w:rPr>
        <w:t>In this project, we propose to develop a laboratory model of the human brain that recapitulates key features of physiological aging and pathological neurodegeneration happening in Parkinson’s disease. To do so, we will use advanced tissue-engineering technologies and human cells from Parkinson’s disease patients. We will collaborate with the company OrganoTherapeutics, which is already focusing on developing molecules against the disease.</w:t>
      </w:r>
    </w:p>
    <w:p w14:paraId="5D33AFEC" w14:textId="77777777" w:rsidR="001A77A3" w:rsidRPr="001A77A3" w:rsidRDefault="001A77A3" w:rsidP="001A77A3">
      <w:pPr>
        <w:pStyle w:val="NoSpacing"/>
        <w:rPr>
          <w:rFonts w:ascii="Verdana" w:hAnsi="Verdana"/>
          <w:sz w:val="18"/>
          <w:szCs w:val="18"/>
          <w:lang w:val="en-US"/>
        </w:rPr>
      </w:pPr>
      <w:r w:rsidRPr="001A77A3">
        <w:rPr>
          <w:rFonts w:ascii="Verdana" w:hAnsi="Verdana"/>
          <w:sz w:val="18"/>
          <w:szCs w:val="18"/>
          <w:lang w:val="en-US"/>
        </w:rPr>
        <w:t>Parkinson’s disease represents the second most common neurodegenerative disorder in the elderly. More than 10 million people worldwide are living with the disease, with about 63,500 cases in the Netherlands alone. Currently, there is no cure for Parkinson’s disease due to the difficulty of studying the human brain and the excessive reliance in the past on the use of animal models, which do not develop this disease. Aging plays a significant role in the disease but is frequently overlooked.</w:t>
      </w:r>
    </w:p>
    <w:p w14:paraId="22F0D7C3" w14:textId="77777777" w:rsidR="001A77A3" w:rsidRPr="001A77A3" w:rsidRDefault="001A77A3" w:rsidP="001A77A3">
      <w:pPr>
        <w:pStyle w:val="NoSpacing"/>
        <w:rPr>
          <w:rFonts w:ascii="Verdana" w:hAnsi="Verdana"/>
          <w:sz w:val="18"/>
          <w:szCs w:val="18"/>
          <w:lang w:val="en-US"/>
        </w:rPr>
      </w:pPr>
      <w:r w:rsidRPr="001A77A3">
        <w:rPr>
          <w:rFonts w:ascii="Verdana" w:hAnsi="Verdana"/>
          <w:sz w:val="18"/>
          <w:szCs w:val="18"/>
          <w:lang w:val="en-US"/>
        </w:rPr>
        <w:t>We will develop a procedure to include the aging component in these cells by passing them a definite number of times. The cells will then be used to generate brain organoids mimicking the Parkinson’s-affected region of the brain. The organoids will then be treated with compounds known to remove aging cells as a proof of concept of the relevance of a strategy. The organoids will then undergo a thorough analysis using bioinformatics approaches.</w:t>
      </w:r>
    </w:p>
    <w:p w14:paraId="72E03D22" w14:textId="0C922451" w:rsidR="005441F4" w:rsidRDefault="001A77A3" w:rsidP="001A77A3">
      <w:pPr>
        <w:pStyle w:val="NoSpacing"/>
        <w:rPr>
          <w:rFonts w:ascii="Verdana" w:hAnsi="Verdana"/>
          <w:sz w:val="18"/>
          <w:szCs w:val="18"/>
          <w:lang w:val="en-US"/>
        </w:rPr>
      </w:pPr>
      <w:r w:rsidRPr="001A77A3">
        <w:rPr>
          <w:rFonts w:ascii="Verdana" w:hAnsi="Verdana"/>
          <w:sz w:val="18"/>
          <w:szCs w:val="18"/>
          <w:lang w:val="en-US"/>
        </w:rPr>
        <w:t>The project will provide a pre-clinical testing platform and demonstrate the potential of targeting aging cells to combat Parkinson’s disease. Our approach to induce aging could also be applied to other age-associated disorders, such as Alzheimer’s disease.</w:t>
      </w:r>
    </w:p>
    <w:p w14:paraId="68372A0F" w14:textId="77777777" w:rsidR="00111C72" w:rsidRDefault="00111C72" w:rsidP="001A77A3">
      <w:pPr>
        <w:pStyle w:val="NoSpacing"/>
        <w:rPr>
          <w:rFonts w:ascii="Verdana" w:hAnsi="Verdana"/>
          <w:sz w:val="18"/>
          <w:szCs w:val="18"/>
          <w:lang w:val="en-US"/>
        </w:rPr>
      </w:pPr>
    </w:p>
    <w:p w14:paraId="13595801" w14:textId="2C946831" w:rsidR="00111C72" w:rsidRPr="005713DE" w:rsidRDefault="00111C72" w:rsidP="001A77A3">
      <w:pPr>
        <w:pStyle w:val="NoSpacing"/>
        <w:rPr>
          <w:rFonts w:ascii="Verdana" w:hAnsi="Verdana"/>
          <w:b/>
          <w:bCs/>
          <w:sz w:val="18"/>
          <w:szCs w:val="18"/>
          <w:lang w:val="en-US"/>
        </w:rPr>
      </w:pPr>
      <w:r w:rsidRPr="005713DE">
        <w:rPr>
          <w:rFonts w:ascii="Verdana" w:hAnsi="Verdana"/>
          <w:b/>
          <w:bCs/>
          <w:sz w:val="18"/>
          <w:szCs w:val="18"/>
          <w:lang w:val="en-US"/>
        </w:rPr>
        <w:t>Consortium partners</w:t>
      </w:r>
    </w:p>
    <w:p w14:paraId="2624D442" w14:textId="77777777" w:rsidR="005713DE" w:rsidRDefault="005713DE" w:rsidP="001A77A3">
      <w:pPr>
        <w:pStyle w:val="NoSpacing"/>
        <w:rPr>
          <w:rFonts w:ascii="Verdana" w:hAnsi="Verdana"/>
          <w:sz w:val="18"/>
          <w:szCs w:val="18"/>
          <w:lang w:val="en-US"/>
        </w:rPr>
      </w:pPr>
      <w:r w:rsidRPr="005713DE">
        <w:rPr>
          <w:rFonts w:ascii="Verdana" w:hAnsi="Verdana"/>
          <w:sz w:val="18"/>
          <w:szCs w:val="18"/>
          <w:lang w:val="en-US"/>
        </w:rPr>
        <w:t>MERLN Institute (Maastricht University)</w:t>
      </w:r>
    </w:p>
    <w:p w14:paraId="157CEEE3" w14:textId="7ADA2A92" w:rsidR="005713DE" w:rsidRDefault="005713DE" w:rsidP="001A77A3">
      <w:pPr>
        <w:pStyle w:val="NoSpacing"/>
        <w:rPr>
          <w:rFonts w:ascii="Verdana" w:hAnsi="Verdana"/>
          <w:sz w:val="18"/>
          <w:szCs w:val="18"/>
          <w:lang w:val="en-US"/>
        </w:rPr>
      </w:pPr>
      <w:r w:rsidRPr="005713DE">
        <w:rPr>
          <w:rFonts w:ascii="Verdana" w:hAnsi="Verdana"/>
          <w:sz w:val="18"/>
          <w:szCs w:val="18"/>
          <w:lang w:val="en-US"/>
        </w:rPr>
        <w:t>OrganoTherapeutics</w:t>
      </w:r>
    </w:p>
    <w:p w14:paraId="1EA01C93" w14:textId="77777777" w:rsidR="005713DE" w:rsidRDefault="005713DE">
      <w:pPr>
        <w:spacing w:after="0" w:line="240" w:lineRule="auto"/>
        <w:rPr>
          <w:rFonts w:ascii="Verdana" w:hAnsi="Verdana"/>
          <w:sz w:val="18"/>
          <w:szCs w:val="18"/>
          <w:lang w:val="en-US"/>
        </w:rPr>
      </w:pPr>
      <w:r>
        <w:rPr>
          <w:rFonts w:ascii="Verdana" w:hAnsi="Verdana"/>
          <w:sz w:val="18"/>
          <w:szCs w:val="18"/>
          <w:lang w:val="en-US"/>
        </w:rPr>
        <w:br w:type="page"/>
      </w:r>
    </w:p>
    <w:p w14:paraId="16B36298" w14:textId="567AA009" w:rsidR="005C61F1" w:rsidRPr="00673648" w:rsidRDefault="005713DE" w:rsidP="001A77A3">
      <w:pPr>
        <w:pStyle w:val="NoSpacing"/>
        <w:rPr>
          <w:rFonts w:ascii="Verdana" w:hAnsi="Verdana"/>
          <w:b/>
          <w:bCs/>
          <w:sz w:val="18"/>
          <w:szCs w:val="18"/>
          <w:lang w:val="en-US"/>
        </w:rPr>
      </w:pPr>
      <w:r w:rsidRPr="00673648">
        <w:rPr>
          <w:rFonts w:ascii="Verdana" w:hAnsi="Verdana"/>
          <w:b/>
          <w:bCs/>
          <w:sz w:val="18"/>
          <w:szCs w:val="18"/>
          <w:lang w:val="en-US"/>
        </w:rPr>
        <w:lastRenderedPageBreak/>
        <w:t>LSHM2024</w:t>
      </w:r>
      <w:r w:rsidR="004B6D50" w:rsidRPr="00673648">
        <w:rPr>
          <w:rFonts w:ascii="Verdana" w:hAnsi="Verdana"/>
          <w:b/>
          <w:bCs/>
          <w:sz w:val="18"/>
          <w:szCs w:val="18"/>
          <w:lang w:val="en-US"/>
        </w:rPr>
        <w:t xml:space="preserve">24: </w:t>
      </w:r>
      <w:r w:rsidR="00807CC5" w:rsidRPr="00673648">
        <w:rPr>
          <w:rFonts w:ascii="Verdana" w:hAnsi="Verdana"/>
          <w:b/>
          <w:bCs/>
          <w:sz w:val="18"/>
          <w:szCs w:val="18"/>
          <w:lang w:val="en-US"/>
        </w:rPr>
        <w:t>Probiotic Regulation of Food Intake through Satiety Stimulation and Gut Microbiota Modulation</w:t>
      </w:r>
    </w:p>
    <w:p w14:paraId="57DA3A5D" w14:textId="77777777" w:rsidR="00807CC5" w:rsidRPr="00673648" w:rsidRDefault="00807CC5" w:rsidP="001A77A3">
      <w:pPr>
        <w:pStyle w:val="NoSpacing"/>
        <w:rPr>
          <w:rFonts w:ascii="Verdana" w:hAnsi="Verdana"/>
          <w:b/>
          <w:bCs/>
          <w:sz w:val="18"/>
          <w:szCs w:val="18"/>
          <w:lang w:val="en-US"/>
        </w:rPr>
      </w:pPr>
    </w:p>
    <w:p w14:paraId="4A2D22D1" w14:textId="0F9CFCCB" w:rsidR="00807CC5" w:rsidRPr="00673648" w:rsidRDefault="00807CC5" w:rsidP="001A77A3">
      <w:pPr>
        <w:pStyle w:val="NoSpacing"/>
        <w:rPr>
          <w:rFonts w:ascii="Verdana" w:hAnsi="Verdana"/>
          <w:b/>
          <w:bCs/>
          <w:sz w:val="18"/>
          <w:szCs w:val="18"/>
          <w:lang w:val="en-US"/>
        </w:rPr>
      </w:pPr>
      <w:r w:rsidRPr="00673648">
        <w:rPr>
          <w:rFonts w:ascii="Verdana" w:hAnsi="Verdana"/>
          <w:b/>
          <w:bCs/>
          <w:sz w:val="18"/>
          <w:szCs w:val="18"/>
          <w:lang w:val="en-US"/>
        </w:rPr>
        <w:t>Public summary</w:t>
      </w:r>
    </w:p>
    <w:p w14:paraId="043BD1CA" w14:textId="77777777" w:rsidR="00673648" w:rsidRPr="00673648" w:rsidRDefault="00673648" w:rsidP="00673648">
      <w:pPr>
        <w:pStyle w:val="NoSpacing"/>
        <w:rPr>
          <w:rFonts w:ascii="Verdana" w:hAnsi="Verdana"/>
          <w:sz w:val="18"/>
          <w:szCs w:val="18"/>
          <w:lang w:val="en-US"/>
        </w:rPr>
      </w:pPr>
      <w:r w:rsidRPr="00673648">
        <w:rPr>
          <w:rFonts w:ascii="Verdana" w:hAnsi="Verdana"/>
          <w:sz w:val="18"/>
          <w:szCs w:val="18"/>
          <w:lang w:val="en-US"/>
        </w:rPr>
        <w:t>This unique research project will provide insight into the benefits of a newly formulated supplement for the regulation of food intake by combining expertise in food intake regulation and microbial composition from Maastricht University with expertise in the production of high-quality probiotics from Winclove, a company aiming to improve lives by making a sustainable impact worldwide.</w:t>
      </w:r>
    </w:p>
    <w:p w14:paraId="05EBDC32" w14:textId="77777777" w:rsidR="00673648" w:rsidRPr="00673648" w:rsidRDefault="00673648" w:rsidP="00673648">
      <w:pPr>
        <w:pStyle w:val="NoSpacing"/>
        <w:rPr>
          <w:rFonts w:ascii="Verdana" w:hAnsi="Verdana"/>
          <w:sz w:val="18"/>
          <w:szCs w:val="18"/>
          <w:lang w:val="en-US"/>
        </w:rPr>
      </w:pPr>
      <w:r w:rsidRPr="00673648">
        <w:rPr>
          <w:rFonts w:ascii="Verdana" w:hAnsi="Verdana"/>
          <w:sz w:val="18"/>
          <w:szCs w:val="18"/>
          <w:lang w:val="en-US"/>
        </w:rPr>
        <w:t xml:space="preserve">According to the World Health Organization (WHO), obesity has reached epidemic proportions worldwide with more than 39% overweight (&gt;1.9 billion) and 13% (&gt;650 million) clinically obese adults. Societal costs of obesity with more than €79 billion per year for the Netherlands, affect the healthcare sector, but also include tremendous costs due to productivity losses. People living with obesity are sick more often and for longer periods of time, compared to people with a healthy weight. Therefore, there is a critical need for targeted nutritional strategies, which go beyond the selectively available pharmacological options, for the prevention of obesity. For this purpose, a new product has been developed with probiotic strains specifically selected based on their potential to influence hunger and satiety signaling. A total of 98 overweight/obese men and women will receive this probiotic supplement or a placebo for 16 weeks. Effects on food intake, satiety hormone release, and changes in the intestinal microbiota will be investigated. </w:t>
      </w:r>
    </w:p>
    <w:p w14:paraId="1590FEE9" w14:textId="446B2B47" w:rsidR="00673648" w:rsidRDefault="00673648" w:rsidP="00673648">
      <w:pPr>
        <w:pStyle w:val="NoSpacing"/>
        <w:rPr>
          <w:rFonts w:ascii="Verdana" w:hAnsi="Verdana"/>
          <w:sz w:val="18"/>
          <w:szCs w:val="18"/>
          <w:lang w:val="en-US"/>
        </w:rPr>
      </w:pPr>
      <w:r w:rsidRPr="00673648">
        <w:rPr>
          <w:rFonts w:ascii="Verdana" w:hAnsi="Verdana"/>
          <w:sz w:val="18"/>
          <w:szCs w:val="18"/>
          <w:lang w:val="en-US"/>
        </w:rPr>
        <w:t>A positive result will justify scaling up the development of this supplement and transforming it into a natural, cost-effective and sustainable product, available to a large part of the population, regardless of socio-economic status. This project has a) the unique and innovative opportunity to provide new hypotheses for the scientific community working to improve metabolic health in humans, b) delivers novel dietary strategies for consumers, and c) gives leads for product development for the treatment and prevention of metabolic disease.</w:t>
      </w:r>
    </w:p>
    <w:p w14:paraId="0A2B8B04" w14:textId="77777777" w:rsidR="00673648" w:rsidRDefault="00673648" w:rsidP="00673648">
      <w:pPr>
        <w:pStyle w:val="NoSpacing"/>
        <w:rPr>
          <w:rFonts w:ascii="Verdana" w:hAnsi="Verdana"/>
          <w:sz w:val="18"/>
          <w:szCs w:val="18"/>
          <w:lang w:val="en-US"/>
        </w:rPr>
      </w:pPr>
    </w:p>
    <w:p w14:paraId="3DCBEA44" w14:textId="62101584" w:rsidR="00673648" w:rsidRPr="008D1D71" w:rsidRDefault="00673648" w:rsidP="00673648">
      <w:pPr>
        <w:pStyle w:val="NoSpacing"/>
        <w:rPr>
          <w:rFonts w:ascii="Verdana" w:hAnsi="Verdana"/>
          <w:b/>
          <w:bCs/>
          <w:sz w:val="18"/>
          <w:szCs w:val="18"/>
          <w:lang w:val="en-US"/>
        </w:rPr>
      </w:pPr>
      <w:r w:rsidRPr="008D1D71">
        <w:rPr>
          <w:rFonts w:ascii="Verdana" w:hAnsi="Verdana"/>
          <w:b/>
          <w:bCs/>
          <w:sz w:val="18"/>
          <w:szCs w:val="18"/>
          <w:lang w:val="en-US"/>
        </w:rPr>
        <w:t>Consortium partners</w:t>
      </w:r>
    </w:p>
    <w:p w14:paraId="5C60EBCA" w14:textId="7C1927F6" w:rsidR="008D1D71" w:rsidRDefault="008D1D71" w:rsidP="00673648">
      <w:pPr>
        <w:pStyle w:val="NoSpacing"/>
        <w:rPr>
          <w:rFonts w:ascii="Verdana" w:hAnsi="Verdana"/>
          <w:sz w:val="18"/>
          <w:szCs w:val="18"/>
          <w:lang w:val="en-US"/>
        </w:rPr>
      </w:pPr>
      <w:r>
        <w:rPr>
          <w:rFonts w:ascii="Verdana" w:hAnsi="Verdana"/>
          <w:sz w:val="18"/>
          <w:szCs w:val="18"/>
          <w:lang w:val="en-US"/>
        </w:rPr>
        <w:t>Maastricht University</w:t>
      </w:r>
    </w:p>
    <w:p w14:paraId="7C56A944" w14:textId="702B2282" w:rsidR="008D1D71" w:rsidRDefault="008D1D71" w:rsidP="00673648">
      <w:pPr>
        <w:pStyle w:val="NoSpacing"/>
        <w:rPr>
          <w:rFonts w:ascii="Verdana" w:hAnsi="Verdana"/>
          <w:sz w:val="18"/>
          <w:szCs w:val="18"/>
          <w:lang w:val="en-US"/>
        </w:rPr>
      </w:pPr>
      <w:r>
        <w:rPr>
          <w:rFonts w:ascii="Verdana" w:hAnsi="Verdana"/>
          <w:sz w:val="18"/>
          <w:szCs w:val="18"/>
          <w:lang w:val="en-US"/>
        </w:rPr>
        <w:t>Winclove Probiotics</w:t>
      </w:r>
    </w:p>
    <w:p w14:paraId="19BA8A83" w14:textId="77777777" w:rsidR="005C61F1" w:rsidRDefault="005C61F1">
      <w:pPr>
        <w:spacing w:after="0" w:line="240" w:lineRule="auto"/>
        <w:rPr>
          <w:rFonts w:ascii="Verdana" w:hAnsi="Verdana"/>
          <w:sz w:val="18"/>
          <w:szCs w:val="18"/>
          <w:lang w:val="en-US"/>
        </w:rPr>
      </w:pPr>
      <w:r>
        <w:rPr>
          <w:rFonts w:ascii="Verdana" w:hAnsi="Verdana"/>
          <w:sz w:val="18"/>
          <w:szCs w:val="18"/>
          <w:lang w:val="en-US"/>
        </w:rPr>
        <w:br w:type="page"/>
      </w:r>
    </w:p>
    <w:p w14:paraId="39BFC796" w14:textId="6E4527B5" w:rsidR="005C61F1" w:rsidRPr="004D7289" w:rsidRDefault="005C61F1" w:rsidP="001A77A3">
      <w:pPr>
        <w:pStyle w:val="NoSpacing"/>
        <w:rPr>
          <w:rFonts w:ascii="Verdana" w:hAnsi="Verdana"/>
          <w:b/>
          <w:bCs/>
          <w:sz w:val="18"/>
          <w:szCs w:val="18"/>
          <w:lang w:val="en-US"/>
        </w:rPr>
      </w:pPr>
      <w:r w:rsidRPr="004D7289">
        <w:rPr>
          <w:rFonts w:ascii="Verdana" w:hAnsi="Verdana"/>
          <w:b/>
          <w:bCs/>
          <w:sz w:val="18"/>
          <w:szCs w:val="18"/>
          <w:lang w:val="en-US"/>
        </w:rPr>
        <w:lastRenderedPageBreak/>
        <w:t>LSHM202426:</w:t>
      </w:r>
      <w:r w:rsidR="00EB4070" w:rsidRPr="004D7289">
        <w:rPr>
          <w:rFonts w:ascii="Verdana" w:hAnsi="Verdana"/>
          <w:b/>
          <w:bCs/>
          <w:sz w:val="18"/>
          <w:szCs w:val="18"/>
          <w:lang w:val="en-US"/>
        </w:rPr>
        <w:t xml:space="preserve"> Accelerating drug discovery and therapeutic targets selection for osteoarthritis with a Joint-on-a-Chip Osteoarthritis Microfluidic Platform (JOMIP).</w:t>
      </w:r>
    </w:p>
    <w:p w14:paraId="26590311" w14:textId="77777777" w:rsidR="00EB4070" w:rsidRPr="004D7289" w:rsidRDefault="00EB4070" w:rsidP="001A77A3">
      <w:pPr>
        <w:pStyle w:val="NoSpacing"/>
        <w:rPr>
          <w:rFonts w:ascii="Verdana" w:hAnsi="Verdana"/>
          <w:b/>
          <w:bCs/>
          <w:sz w:val="18"/>
          <w:szCs w:val="18"/>
          <w:lang w:val="en-US"/>
        </w:rPr>
      </w:pPr>
    </w:p>
    <w:p w14:paraId="45407E07" w14:textId="2374A7D3" w:rsidR="00EB4070" w:rsidRPr="004D7289" w:rsidRDefault="00EB4070" w:rsidP="001A77A3">
      <w:pPr>
        <w:pStyle w:val="NoSpacing"/>
        <w:rPr>
          <w:rFonts w:ascii="Verdana" w:hAnsi="Verdana"/>
          <w:b/>
          <w:bCs/>
          <w:sz w:val="18"/>
          <w:szCs w:val="18"/>
          <w:lang w:val="en-US"/>
        </w:rPr>
      </w:pPr>
      <w:r w:rsidRPr="004D7289">
        <w:rPr>
          <w:rFonts w:ascii="Verdana" w:hAnsi="Verdana"/>
          <w:b/>
          <w:bCs/>
          <w:sz w:val="18"/>
          <w:szCs w:val="18"/>
          <w:lang w:val="en-US"/>
        </w:rPr>
        <w:t>Public summary</w:t>
      </w:r>
    </w:p>
    <w:p w14:paraId="4B7996FA" w14:textId="77777777" w:rsidR="004D7289" w:rsidRPr="004D7289" w:rsidRDefault="004D7289" w:rsidP="004D7289">
      <w:pPr>
        <w:pStyle w:val="NoSpacing"/>
        <w:rPr>
          <w:rFonts w:ascii="Verdana" w:hAnsi="Verdana"/>
          <w:sz w:val="18"/>
          <w:szCs w:val="18"/>
          <w:lang w:val="en-US"/>
        </w:rPr>
      </w:pPr>
      <w:r w:rsidRPr="004D7289">
        <w:rPr>
          <w:rFonts w:ascii="Verdana" w:hAnsi="Verdana"/>
          <w:sz w:val="18"/>
          <w:szCs w:val="18"/>
          <w:lang w:val="en-US"/>
        </w:rPr>
        <w:t>Current osteoarthritis (QA) treatment strategies primarily focus on symptom management rather than addressing the underlying causes of the disease. These approaches typically involve pain relief medications, physical therapy, and surgical interventions. Although progress has been made in the last years, no drug is commercially available to arrest the disease. This is partially due to the inappropriate pre-clinical models for early drug development phases. Current Organ-on-a chip (OoC) platforms in the OA field primarily focus on assessing cartilage break down without considering the interplay between cartilage cells and other joint tissues. We will develop a novel and user-friendly joint-on-a-chip osteoarthritis microfluidic platform (JOMIP) that recapitulates the biological and mechanical joint environment.</w:t>
      </w:r>
    </w:p>
    <w:p w14:paraId="12A1C0CD" w14:textId="77777777" w:rsidR="004D7289" w:rsidRPr="004D7289" w:rsidRDefault="004D7289" w:rsidP="004D7289">
      <w:pPr>
        <w:pStyle w:val="NoSpacing"/>
        <w:rPr>
          <w:rFonts w:ascii="Verdana" w:hAnsi="Verdana"/>
          <w:sz w:val="18"/>
          <w:szCs w:val="18"/>
          <w:lang w:val="en-US"/>
        </w:rPr>
      </w:pPr>
    </w:p>
    <w:p w14:paraId="626E32FD" w14:textId="77777777" w:rsidR="004D7289" w:rsidRPr="004D7289" w:rsidRDefault="004D7289" w:rsidP="004D7289">
      <w:pPr>
        <w:pStyle w:val="NoSpacing"/>
        <w:rPr>
          <w:rFonts w:ascii="Verdana" w:hAnsi="Verdana"/>
          <w:sz w:val="18"/>
          <w:szCs w:val="18"/>
          <w:lang w:val="en-US"/>
        </w:rPr>
      </w:pPr>
      <w:r w:rsidRPr="004D7289">
        <w:rPr>
          <w:rFonts w:ascii="Verdana" w:hAnsi="Verdana"/>
          <w:sz w:val="18"/>
          <w:szCs w:val="18"/>
          <w:lang w:val="en-US"/>
        </w:rPr>
        <w:t xml:space="preserve">Knee OA affects over 10% of the global population accounting for more than 18 billion euro in direct and indirect costs in the Netherlands alone. The disease affects different joint tissues primarily causing cartilage degradation leading to pain, stiffness, and impaired mobility. The incidence of OA is expected to rise with the aging population, posing a significant public health challenge. </w:t>
      </w:r>
    </w:p>
    <w:p w14:paraId="38A70ECB" w14:textId="77777777" w:rsidR="004D7289" w:rsidRPr="004D7289" w:rsidRDefault="004D7289" w:rsidP="004D7289">
      <w:pPr>
        <w:pStyle w:val="NoSpacing"/>
        <w:rPr>
          <w:rFonts w:ascii="Verdana" w:hAnsi="Verdana"/>
          <w:sz w:val="18"/>
          <w:szCs w:val="18"/>
          <w:lang w:val="en-US"/>
        </w:rPr>
      </w:pPr>
    </w:p>
    <w:p w14:paraId="7BEF5763" w14:textId="77777777" w:rsidR="004D7289" w:rsidRPr="004D7289" w:rsidRDefault="004D7289" w:rsidP="004D7289">
      <w:pPr>
        <w:pStyle w:val="NoSpacing"/>
        <w:rPr>
          <w:rFonts w:ascii="Verdana" w:hAnsi="Verdana"/>
          <w:sz w:val="18"/>
          <w:szCs w:val="18"/>
          <w:lang w:val="en-US"/>
        </w:rPr>
      </w:pPr>
      <w:r w:rsidRPr="004D7289">
        <w:rPr>
          <w:rFonts w:ascii="Verdana" w:hAnsi="Verdana"/>
          <w:sz w:val="18"/>
          <w:szCs w:val="18"/>
          <w:lang w:val="en-US"/>
        </w:rPr>
        <w:t>Recently, the infrapatellar fat pad (IPFP) has been shown to be instrumental in the joint homeostasis, orchestrating pro-inflammatory cytokine secretion and promoting cartilage breakdown. Hence, its pro-inflammatory role makes the IPFP a significant target for developing specific OA therapies. JOMIP will focus on the incorporation of patient IPFP cells and primary cartilage cells with controlled mechanical load to mimic knee motion and inflammatory stimulation with the possibility of scaling-up for high-throughput drug screening.</w:t>
      </w:r>
    </w:p>
    <w:p w14:paraId="27F86268" w14:textId="77777777" w:rsidR="004D7289" w:rsidRPr="004D7289" w:rsidRDefault="004D7289" w:rsidP="004D7289">
      <w:pPr>
        <w:pStyle w:val="NoSpacing"/>
        <w:rPr>
          <w:rFonts w:ascii="Verdana" w:hAnsi="Verdana"/>
          <w:sz w:val="18"/>
          <w:szCs w:val="18"/>
          <w:lang w:val="en-US"/>
        </w:rPr>
      </w:pPr>
    </w:p>
    <w:p w14:paraId="215E5CF1" w14:textId="7EE409EB" w:rsidR="00EB4070" w:rsidRDefault="004D7289" w:rsidP="004D7289">
      <w:pPr>
        <w:pStyle w:val="NoSpacing"/>
        <w:rPr>
          <w:rFonts w:ascii="Verdana" w:hAnsi="Verdana"/>
          <w:sz w:val="18"/>
          <w:szCs w:val="18"/>
          <w:lang w:val="en-US"/>
        </w:rPr>
      </w:pPr>
      <w:r w:rsidRPr="004D7289">
        <w:rPr>
          <w:rFonts w:ascii="Verdana" w:hAnsi="Verdana"/>
          <w:sz w:val="18"/>
          <w:szCs w:val="18"/>
          <w:lang w:val="en-US"/>
        </w:rPr>
        <w:t>By using patient-derived cells, JOMIP will facilitate the selection of personalized therapeutic targets and the development of new drugs to treat the OA disease. Ultimately, our OoC platform seeks to revolutionize OA management by providing a new OA pre-clinical model, leading to more effective treatments, reducing healthcare costs while improving life expectancy.</w:t>
      </w:r>
    </w:p>
    <w:p w14:paraId="2539DBCF" w14:textId="77777777" w:rsidR="004D7289" w:rsidRDefault="004D7289" w:rsidP="004D7289">
      <w:pPr>
        <w:pStyle w:val="NoSpacing"/>
        <w:rPr>
          <w:rFonts w:ascii="Verdana" w:hAnsi="Verdana"/>
          <w:sz w:val="18"/>
          <w:szCs w:val="18"/>
          <w:lang w:val="en-US"/>
        </w:rPr>
      </w:pPr>
    </w:p>
    <w:p w14:paraId="5065A7A3" w14:textId="00C3E646" w:rsidR="004D7289" w:rsidRPr="004E32BD" w:rsidRDefault="004D7289" w:rsidP="004D7289">
      <w:pPr>
        <w:pStyle w:val="NoSpacing"/>
        <w:rPr>
          <w:rFonts w:ascii="Verdana" w:hAnsi="Verdana"/>
          <w:b/>
          <w:bCs/>
          <w:sz w:val="18"/>
          <w:szCs w:val="18"/>
          <w:lang w:val="en-US"/>
        </w:rPr>
      </w:pPr>
      <w:r w:rsidRPr="004E32BD">
        <w:rPr>
          <w:rFonts w:ascii="Verdana" w:hAnsi="Verdana"/>
          <w:b/>
          <w:bCs/>
          <w:sz w:val="18"/>
          <w:szCs w:val="18"/>
          <w:lang w:val="en-US"/>
        </w:rPr>
        <w:t>Consortium partners</w:t>
      </w:r>
    </w:p>
    <w:p w14:paraId="02C06230" w14:textId="5B5DFC8B" w:rsidR="00CD4EB6" w:rsidRPr="00CD4EB6" w:rsidRDefault="00CD4EB6" w:rsidP="00CD4EB6">
      <w:pPr>
        <w:pStyle w:val="NoSpacing"/>
        <w:rPr>
          <w:rFonts w:ascii="Verdana" w:hAnsi="Verdana"/>
          <w:sz w:val="18"/>
          <w:szCs w:val="18"/>
          <w:lang w:val="en-US"/>
        </w:rPr>
      </w:pPr>
      <w:r w:rsidRPr="00CD4EB6">
        <w:rPr>
          <w:rFonts w:ascii="Verdana" w:hAnsi="Verdana"/>
          <w:sz w:val="18"/>
          <w:szCs w:val="18"/>
          <w:lang w:val="en-US"/>
        </w:rPr>
        <w:t xml:space="preserve">Maastricht University, MERLN </w:t>
      </w:r>
    </w:p>
    <w:p w14:paraId="2983806A" w14:textId="1968CA69" w:rsidR="00CD4EB6" w:rsidRPr="00CD4EB6" w:rsidRDefault="00CD4EB6" w:rsidP="00CD4EB6">
      <w:pPr>
        <w:pStyle w:val="NoSpacing"/>
        <w:rPr>
          <w:rFonts w:ascii="Verdana" w:hAnsi="Verdana"/>
          <w:sz w:val="18"/>
          <w:szCs w:val="18"/>
          <w:lang w:val="en-US"/>
        </w:rPr>
      </w:pPr>
      <w:r w:rsidRPr="00CD4EB6">
        <w:rPr>
          <w:rFonts w:ascii="Verdana" w:hAnsi="Verdana"/>
          <w:sz w:val="18"/>
          <w:szCs w:val="18"/>
          <w:lang w:val="en-US"/>
        </w:rPr>
        <w:t>MUMC+</w:t>
      </w:r>
    </w:p>
    <w:p w14:paraId="2F6018CD" w14:textId="6D697E5A" w:rsidR="00CD4EB6" w:rsidRDefault="00CD4EB6" w:rsidP="00CD4EB6">
      <w:pPr>
        <w:pStyle w:val="NoSpacing"/>
        <w:rPr>
          <w:rFonts w:ascii="Verdana" w:hAnsi="Verdana"/>
          <w:sz w:val="18"/>
          <w:szCs w:val="18"/>
          <w:lang w:val="en-US"/>
        </w:rPr>
      </w:pPr>
      <w:r w:rsidRPr="00CD4EB6">
        <w:rPr>
          <w:rFonts w:ascii="Verdana" w:hAnsi="Verdana"/>
          <w:sz w:val="18"/>
          <w:szCs w:val="18"/>
          <w:lang w:val="en-US"/>
        </w:rPr>
        <w:t>Chiron</w:t>
      </w:r>
    </w:p>
    <w:p w14:paraId="55B60301" w14:textId="77777777" w:rsidR="005C61F1" w:rsidRDefault="005C61F1">
      <w:pPr>
        <w:spacing w:after="0" w:line="240" w:lineRule="auto"/>
        <w:rPr>
          <w:rFonts w:ascii="Verdana" w:hAnsi="Verdana"/>
          <w:sz w:val="18"/>
          <w:szCs w:val="18"/>
          <w:lang w:val="en-US"/>
        </w:rPr>
      </w:pPr>
      <w:r>
        <w:rPr>
          <w:rFonts w:ascii="Verdana" w:hAnsi="Verdana"/>
          <w:sz w:val="18"/>
          <w:szCs w:val="18"/>
          <w:lang w:val="en-US"/>
        </w:rPr>
        <w:br w:type="page"/>
      </w:r>
    </w:p>
    <w:p w14:paraId="42DE6C8F" w14:textId="24440C42" w:rsidR="005C61F1" w:rsidRPr="0069202A" w:rsidRDefault="005C61F1" w:rsidP="00E31501">
      <w:pPr>
        <w:pStyle w:val="NoSpacing"/>
        <w:rPr>
          <w:rFonts w:ascii="Verdana" w:hAnsi="Verdana"/>
          <w:b/>
          <w:bCs/>
          <w:sz w:val="18"/>
          <w:szCs w:val="18"/>
          <w:lang w:val="en-US"/>
        </w:rPr>
      </w:pPr>
      <w:r w:rsidRPr="0069202A">
        <w:rPr>
          <w:rFonts w:ascii="Verdana" w:hAnsi="Verdana"/>
          <w:b/>
          <w:bCs/>
          <w:sz w:val="18"/>
          <w:szCs w:val="18"/>
          <w:lang w:val="en-US"/>
        </w:rPr>
        <w:lastRenderedPageBreak/>
        <w:t>LSHM202434:</w:t>
      </w:r>
      <w:r w:rsidR="00E31501" w:rsidRPr="0069202A">
        <w:rPr>
          <w:rFonts w:ascii="Verdana" w:hAnsi="Verdana"/>
          <w:b/>
          <w:bCs/>
          <w:sz w:val="18"/>
          <w:szCs w:val="18"/>
          <w:lang w:val="en-US"/>
        </w:rPr>
        <w:t xml:space="preserve"> Screen4GutHealth: High-Throughput Screening for Tailored Prebiotic-Driven Gut</w:t>
      </w:r>
      <w:r w:rsidR="0069202A">
        <w:rPr>
          <w:rFonts w:ascii="Verdana" w:hAnsi="Verdana"/>
          <w:b/>
          <w:bCs/>
          <w:sz w:val="18"/>
          <w:szCs w:val="18"/>
          <w:lang w:val="en-US"/>
        </w:rPr>
        <w:t xml:space="preserve"> </w:t>
      </w:r>
      <w:r w:rsidR="00E31501" w:rsidRPr="0069202A">
        <w:rPr>
          <w:rFonts w:ascii="Verdana" w:hAnsi="Verdana"/>
          <w:b/>
          <w:bCs/>
          <w:sz w:val="18"/>
          <w:szCs w:val="18"/>
          <w:lang w:val="en-US"/>
        </w:rPr>
        <w:t>Health Solutions</w:t>
      </w:r>
    </w:p>
    <w:p w14:paraId="617319B1" w14:textId="77777777" w:rsidR="00E31501" w:rsidRPr="0069202A" w:rsidRDefault="00E31501" w:rsidP="00E31501">
      <w:pPr>
        <w:pStyle w:val="NoSpacing"/>
        <w:rPr>
          <w:rFonts w:ascii="Verdana" w:hAnsi="Verdana"/>
          <w:b/>
          <w:bCs/>
          <w:sz w:val="18"/>
          <w:szCs w:val="18"/>
          <w:lang w:val="en-US"/>
        </w:rPr>
      </w:pPr>
    </w:p>
    <w:p w14:paraId="77BDF1DB" w14:textId="22B51482" w:rsidR="00E31501" w:rsidRPr="0069202A" w:rsidRDefault="00E31501" w:rsidP="00E31501">
      <w:pPr>
        <w:pStyle w:val="NoSpacing"/>
        <w:rPr>
          <w:rFonts w:ascii="Verdana" w:hAnsi="Verdana"/>
          <w:b/>
          <w:bCs/>
          <w:sz w:val="18"/>
          <w:szCs w:val="18"/>
          <w:lang w:val="en-US"/>
        </w:rPr>
      </w:pPr>
      <w:r w:rsidRPr="0069202A">
        <w:rPr>
          <w:rFonts w:ascii="Verdana" w:hAnsi="Verdana"/>
          <w:b/>
          <w:bCs/>
          <w:sz w:val="18"/>
          <w:szCs w:val="18"/>
          <w:lang w:val="en-US"/>
        </w:rPr>
        <w:t>Public summary</w:t>
      </w:r>
    </w:p>
    <w:p w14:paraId="3A4D7C4F" w14:textId="77777777" w:rsidR="0069202A" w:rsidRPr="0069202A" w:rsidRDefault="0069202A" w:rsidP="0069202A">
      <w:pPr>
        <w:pStyle w:val="NoSpacing"/>
        <w:rPr>
          <w:rFonts w:ascii="Verdana" w:hAnsi="Verdana"/>
          <w:sz w:val="18"/>
          <w:szCs w:val="18"/>
          <w:lang w:val="en-US"/>
        </w:rPr>
      </w:pPr>
      <w:r w:rsidRPr="0069202A">
        <w:rPr>
          <w:rFonts w:ascii="Verdana" w:hAnsi="Verdana"/>
          <w:sz w:val="18"/>
          <w:szCs w:val="18"/>
          <w:lang w:val="en-US"/>
        </w:rPr>
        <w:t>Antibiotics are essential for treating infections, but they can also disrupt the balance of bacteria in our gut, leading to long-term health problems and increasing the risk of antibiotic-resistant bacteria. The Screen4GutHealth project, a collaboration between Maastricht University and FrieslandCampina, aims to develop tailored prebiotic solutions to restore gut health after antibiotic use. Using an innovative screening platform, researchers will identify the most effective prebiotic combinations for different age groups and health conditions, with the goal of improving gut microbiome resilience and reducing the spread of harmful bacteria.</w:t>
      </w:r>
    </w:p>
    <w:p w14:paraId="49A6C12F" w14:textId="77777777" w:rsidR="0069202A" w:rsidRPr="0069202A" w:rsidRDefault="0069202A" w:rsidP="0069202A">
      <w:pPr>
        <w:pStyle w:val="NoSpacing"/>
        <w:rPr>
          <w:rFonts w:ascii="Verdana" w:hAnsi="Verdana"/>
          <w:sz w:val="18"/>
          <w:szCs w:val="18"/>
          <w:lang w:val="en-US"/>
        </w:rPr>
      </w:pPr>
    </w:p>
    <w:p w14:paraId="1D4E03CA" w14:textId="77777777" w:rsidR="0069202A" w:rsidRPr="0069202A" w:rsidRDefault="0069202A" w:rsidP="0069202A">
      <w:pPr>
        <w:pStyle w:val="NoSpacing"/>
        <w:rPr>
          <w:rFonts w:ascii="Verdana" w:hAnsi="Verdana"/>
          <w:sz w:val="18"/>
          <w:szCs w:val="18"/>
          <w:lang w:val="en-US"/>
        </w:rPr>
      </w:pPr>
      <w:r w:rsidRPr="0069202A">
        <w:rPr>
          <w:rFonts w:ascii="Verdana" w:hAnsi="Verdana"/>
          <w:sz w:val="18"/>
          <w:szCs w:val="18"/>
          <w:lang w:val="en-US"/>
        </w:rPr>
        <w:t>Antibiotic resistance is a growing global health crisis, responsible for over 1.2 million deaths per year worldwide. The gut microbiome plays a key role in our overall health, and disruptions caused by antibiotics have been linked to conditions such as obesity, diabetes, and inflammatory diseases. Infants, young children, and the elderly are especially vulnerable due to their weaker immune systems and frequent antibiotic use. Finding safe and effective ways to restore gut balance after antibiotic treatment is crucial to reducing long-term health risks and preventing the spread of drug-resistant bacteria.</w:t>
      </w:r>
    </w:p>
    <w:p w14:paraId="54F41C72" w14:textId="77777777" w:rsidR="0069202A" w:rsidRPr="0069202A" w:rsidRDefault="0069202A" w:rsidP="0069202A">
      <w:pPr>
        <w:pStyle w:val="NoSpacing"/>
        <w:rPr>
          <w:rFonts w:ascii="Verdana" w:hAnsi="Verdana"/>
          <w:sz w:val="18"/>
          <w:szCs w:val="18"/>
          <w:lang w:val="en-US"/>
        </w:rPr>
      </w:pPr>
    </w:p>
    <w:p w14:paraId="1D9C5B84" w14:textId="33F426DE" w:rsidR="00E31501" w:rsidRDefault="0069202A" w:rsidP="0069202A">
      <w:pPr>
        <w:pStyle w:val="NoSpacing"/>
        <w:rPr>
          <w:rFonts w:ascii="Verdana" w:hAnsi="Verdana"/>
          <w:sz w:val="18"/>
          <w:szCs w:val="18"/>
          <w:lang w:val="en-US"/>
        </w:rPr>
      </w:pPr>
      <w:r w:rsidRPr="0069202A">
        <w:rPr>
          <w:rFonts w:ascii="Verdana" w:hAnsi="Verdana"/>
          <w:sz w:val="18"/>
          <w:szCs w:val="18"/>
          <w:lang w:val="en-US"/>
        </w:rPr>
        <w:t>This project will test a variety of prebiotic compounds—natural fibers that feed beneficial gut bacteria—using an advanced high-throughput screening method. By analyzing gut bacteria from infants and adults, researchers will identify which prebiotics work best for restoring microbiome health and eliminating harmful bacteria. The findings will inform a targeted human intervention study to validate the most promising prebiotic solutions. This approach ensures that the selected prebiotics are not only effective but also personalized to different populations.</w:t>
      </w:r>
    </w:p>
    <w:p w14:paraId="789328F6" w14:textId="77777777" w:rsidR="0069202A" w:rsidRDefault="0069202A" w:rsidP="0069202A">
      <w:pPr>
        <w:pStyle w:val="NoSpacing"/>
        <w:rPr>
          <w:rFonts w:ascii="Verdana" w:hAnsi="Verdana"/>
          <w:sz w:val="18"/>
          <w:szCs w:val="18"/>
          <w:lang w:val="en-US"/>
        </w:rPr>
      </w:pPr>
    </w:p>
    <w:p w14:paraId="0C11D8ED" w14:textId="7F3B6764" w:rsidR="0069202A" w:rsidRDefault="0069202A" w:rsidP="0069202A">
      <w:pPr>
        <w:pStyle w:val="NoSpacing"/>
        <w:rPr>
          <w:rFonts w:ascii="Verdana" w:hAnsi="Verdana"/>
          <w:sz w:val="18"/>
          <w:szCs w:val="18"/>
          <w:lang w:val="en-US"/>
        </w:rPr>
      </w:pPr>
      <w:r w:rsidRPr="0069202A">
        <w:rPr>
          <w:rFonts w:ascii="Verdana" w:hAnsi="Verdana"/>
          <w:b/>
          <w:bCs/>
          <w:sz w:val="18"/>
          <w:szCs w:val="18"/>
          <w:lang w:val="en-US"/>
        </w:rPr>
        <w:t>Consortium partners</w:t>
      </w:r>
    </w:p>
    <w:p w14:paraId="0E961501" w14:textId="77777777" w:rsidR="00224246" w:rsidRDefault="00224246" w:rsidP="0069202A">
      <w:pPr>
        <w:pStyle w:val="NoSpacing"/>
        <w:rPr>
          <w:rFonts w:ascii="Verdana" w:hAnsi="Verdana"/>
          <w:sz w:val="18"/>
          <w:szCs w:val="18"/>
          <w:lang w:val="en-US"/>
        </w:rPr>
      </w:pPr>
      <w:r w:rsidRPr="00224246">
        <w:rPr>
          <w:rFonts w:ascii="Verdana" w:hAnsi="Verdana"/>
          <w:sz w:val="18"/>
          <w:szCs w:val="18"/>
          <w:lang w:val="en-US"/>
        </w:rPr>
        <w:t>Maastricht University</w:t>
      </w:r>
    </w:p>
    <w:p w14:paraId="33F58E81" w14:textId="29DC96E8" w:rsidR="0069202A" w:rsidRPr="0069202A" w:rsidRDefault="00224246" w:rsidP="0069202A">
      <w:pPr>
        <w:pStyle w:val="NoSpacing"/>
        <w:rPr>
          <w:rFonts w:ascii="Verdana" w:hAnsi="Verdana"/>
          <w:sz w:val="18"/>
          <w:szCs w:val="18"/>
          <w:lang w:val="en-US"/>
        </w:rPr>
      </w:pPr>
      <w:r w:rsidRPr="00224246">
        <w:rPr>
          <w:rFonts w:ascii="Verdana" w:hAnsi="Verdana"/>
          <w:sz w:val="18"/>
          <w:szCs w:val="18"/>
          <w:lang w:val="en-US"/>
        </w:rPr>
        <w:t>FrieslandCampina</w:t>
      </w:r>
    </w:p>
    <w:p w14:paraId="7574C518" w14:textId="77777777" w:rsidR="005C61F1" w:rsidRDefault="005C61F1">
      <w:pPr>
        <w:spacing w:after="0" w:line="240" w:lineRule="auto"/>
        <w:rPr>
          <w:rFonts w:ascii="Verdana" w:hAnsi="Verdana"/>
          <w:sz w:val="18"/>
          <w:szCs w:val="18"/>
          <w:lang w:val="en-US"/>
        </w:rPr>
      </w:pPr>
      <w:r>
        <w:rPr>
          <w:rFonts w:ascii="Verdana" w:hAnsi="Verdana"/>
          <w:sz w:val="18"/>
          <w:szCs w:val="18"/>
          <w:lang w:val="en-US"/>
        </w:rPr>
        <w:br w:type="page"/>
      </w:r>
    </w:p>
    <w:p w14:paraId="35CB8D55" w14:textId="7033C58F" w:rsidR="00FB616A" w:rsidRDefault="005C61F1" w:rsidP="001A77A3">
      <w:pPr>
        <w:pStyle w:val="NoSpacing"/>
        <w:rPr>
          <w:rFonts w:ascii="Verdana" w:hAnsi="Verdana"/>
          <w:b/>
          <w:bCs/>
          <w:sz w:val="18"/>
          <w:szCs w:val="18"/>
          <w:lang w:val="en-US"/>
        </w:rPr>
      </w:pPr>
      <w:r w:rsidRPr="00DC4FCB">
        <w:rPr>
          <w:rFonts w:ascii="Verdana" w:hAnsi="Verdana"/>
          <w:b/>
          <w:bCs/>
          <w:sz w:val="18"/>
          <w:szCs w:val="18"/>
          <w:lang w:val="en-US"/>
        </w:rPr>
        <w:lastRenderedPageBreak/>
        <w:t>LSHM2024</w:t>
      </w:r>
      <w:r w:rsidR="00FB616A" w:rsidRPr="00DC4FCB">
        <w:rPr>
          <w:rFonts w:ascii="Verdana" w:hAnsi="Verdana"/>
          <w:b/>
          <w:bCs/>
          <w:sz w:val="18"/>
          <w:szCs w:val="18"/>
          <w:lang w:val="en-US"/>
        </w:rPr>
        <w:t>35:</w:t>
      </w:r>
      <w:r w:rsidR="00A8072A" w:rsidRPr="00DC4FCB">
        <w:rPr>
          <w:rFonts w:ascii="Verdana" w:hAnsi="Verdana"/>
          <w:b/>
          <w:bCs/>
          <w:sz w:val="18"/>
          <w:szCs w:val="18"/>
          <w:lang w:val="en-US"/>
        </w:rPr>
        <w:t xml:space="preserve"> </w:t>
      </w:r>
      <w:r w:rsidR="00DC4FCB" w:rsidRPr="00DC4FCB">
        <w:rPr>
          <w:rFonts w:ascii="Verdana" w:hAnsi="Verdana"/>
          <w:b/>
          <w:bCs/>
          <w:sz w:val="18"/>
          <w:szCs w:val="18"/>
          <w:lang w:val="en-US"/>
        </w:rPr>
        <w:t>Health behaviour support for people with chronic conditions: development of the eSupporter</w:t>
      </w:r>
    </w:p>
    <w:p w14:paraId="5DF11912" w14:textId="77777777" w:rsidR="00DC4FCB" w:rsidRDefault="00DC4FCB" w:rsidP="001A77A3">
      <w:pPr>
        <w:pStyle w:val="NoSpacing"/>
        <w:rPr>
          <w:rFonts w:ascii="Verdana" w:hAnsi="Verdana"/>
          <w:b/>
          <w:bCs/>
          <w:sz w:val="18"/>
          <w:szCs w:val="18"/>
          <w:lang w:val="en-US"/>
        </w:rPr>
      </w:pPr>
    </w:p>
    <w:p w14:paraId="28D4A632" w14:textId="31D22EED" w:rsidR="00DC4FCB" w:rsidRDefault="00DC4FCB" w:rsidP="001A77A3">
      <w:pPr>
        <w:pStyle w:val="NoSpacing"/>
        <w:rPr>
          <w:rFonts w:ascii="Verdana" w:hAnsi="Verdana"/>
          <w:sz w:val="18"/>
          <w:szCs w:val="18"/>
          <w:lang w:val="en-US"/>
        </w:rPr>
      </w:pPr>
      <w:r>
        <w:rPr>
          <w:rFonts w:ascii="Verdana" w:hAnsi="Verdana"/>
          <w:b/>
          <w:bCs/>
          <w:sz w:val="18"/>
          <w:szCs w:val="18"/>
          <w:lang w:val="en-US"/>
        </w:rPr>
        <w:t>Public summary</w:t>
      </w:r>
    </w:p>
    <w:p w14:paraId="0360CE58" w14:textId="77777777" w:rsidR="009515D8" w:rsidRPr="009515D8" w:rsidRDefault="009515D8" w:rsidP="009515D8">
      <w:pPr>
        <w:pStyle w:val="NoSpacing"/>
        <w:rPr>
          <w:rFonts w:ascii="Verdana" w:hAnsi="Verdana"/>
          <w:sz w:val="18"/>
          <w:szCs w:val="18"/>
          <w:lang w:val="en-US"/>
        </w:rPr>
      </w:pPr>
      <w:r w:rsidRPr="009515D8">
        <w:rPr>
          <w:rFonts w:ascii="Verdana" w:hAnsi="Verdana"/>
          <w:sz w:val="18"/>
          <w:szCs w:val="18"/>
          <w:lang w:val="en-US"/>
        </w:rPr>
        <w:t>This project brings together patients, healthcare professionals, private partners (Easylog BV and Chiesi), and academic researchers to develop the eSupporter, a personalized health application that supports behaviour change and self-management in individuals with chronic conditions. The eSupporter will complement the Assessment of Chronic Conditions (ABCC) tool and use Artificial Intelligence (AI) to provide tailored coaching and motivation to help patients live healthier lives.</w:t>
      </w:r>
    </w:p>
    <w:p w14:paraId="33D8B134" w14:textId="77777777" w:rsidR="009515D8" w:rsidRPr="009515D8" w:rsidRDefault="009515D8" w:rsidP="009515D8">
      <w:pPr>
        <w:pStyle w:val="NoSpacing"/>
        <w:rPr>
          <w:rFonts w:ascii="Verdana" w:hAnsi="Verdana"/>
          <w:sz w:val="18"/>
          <w:szCs w:val="18"/>
          <w:lang w:val="en-US"/>
        </w:rPr>
      </w:pPr>
    </w:p>
    <w:p w14:paraId="1B12EA50" w14:textId="77777777" w:rsidR="009515D8" w:rsidRPr="009515D8" w:rsidRDefault="009515D8" w:rsidP="009515D8">
      <w:pPr>
        <w:pStyle w:val="NoSpacing"/>
        <w:rPr>
          <w:rFonts w:ascii="Verdana" w:hAnsi="Verdana"/>
          <w:sz w:val="18"/>
          <w:szCs w:val="18"/>
          <w:lang w:val="en-US"/>
        </w:rPr>
      </w:pPr>
      <w:r w:rsidRPr="009515D8">
        <w:rPr>
          <w:rFonts w:ascii="Verdana" w:hAnsi="Verdana"/>
          <w:sz w:val="18"/>
          <w:szCs w:val="18"/>
          <w:lang w:val="en-US"/>
        </w:rPr>
        <w:t>The growing prevalence of chronic conditions such as COPD, asthma, and type 2 diabetes, with 10.4 million people in the Netherlands living with one or more chronic diseases, is straining healthcare systems. Rising healthcare costs, workforce shortages, and a shift toward patient empowerment highlight the need for tools that support self-management. Current eHealth solutions often lack a holistic approach, addressing isolated health behaviours rather than the overall burden of chronic disease. This project builds on research showing the effectiveness of personalized approaches to support patients in managing their health behaviours.</w:t>
      </w:r>
    </w:p>
    <w:p w14:paraId="3FB3D169" w14:textId="77777777" w:rsidR="009515D8" w:rsidRPr="009515D8" w:rsidRDefault="009515D8" w:rsidP="009515D8">
      <w:pPr>
        <w:pStyle w:val="NoSpacing"/>
        <w:rPr>
          <w:rFonts w:ascii="Verdana" w:hAnsi="Verdana"/>
          <w:sz w:val="18"/>
          <w:szCs w:val="18"/>
          <w:lang w:val="en-US"/>
        </w:rPr>
      </w:pPr>
    </w:p>
    <w:p w14:paraId="70757485" w14:textId="77777777" w:rsidR="009515D8" w:rsidRPr="009515D8" w:rsidRDefault="009515D8" w:rsidP="009515D8">
      <w:pPr>
        <w:pStyle w:val="NoSpacing"/>
        <w:rPr>
          <w:rFonts w:ascii="Verdana" w:hAnsi="Verdana"/>
          <w:sz w:val="18"/>
          <w:szCs w:val="18"/>
          <w:lang w:val="en-US"/>
        </w:rPr>
      </w:pPr>
      <w:r w:rsidRPr="009515D8">
        <w:rPr>
          <w:rFonts w:ascii="Verdana" w:hAnsi="Verdana"/>
          <w:sz w:val="18"/>
          <w:szCs w:val="18"/>
          <w:lang w:val="en-US"/>
        </w:rPr>
        <w:t>The eSupporter will be co-created with end-users – patients and healthcare professionals – to ensure it meets real-world needs. Building on an existing app platform, the app will integrate AI to deliver personalized coaching, motivational messaging, and progress tracking. Initial focus will be on physical activity and smoking cessation, with future expansion to additional health behaviours. The aim is to create a flexible, user-friendly digital coach that empowers patients to set goals, initiate and sustain behaviour change, and ultimately improve perceived and long-term health outcomes. Additionally, the tool has the potential to lower healthcare costs by reducing in-person consultations and enhancing the efficiency of chronic care through scalable digital interventions.</w:t>
      </w:r>
    </w:p>
    <w:p w14:paraId="6504082D" w14:textId="77777777" w:rsidR="009515D8" w:rsidRPr="009515D8" w:rsidRDefault="009515D8" w:rsidP="009515D8">
      <w:pPr>
        <w:pStyle w:val="NoSpacing"/>
        <w:rPr>
          <w:rFonts w:ascii="Verdana" w:hAnsi="Verdana"/>
          <w:sz w:val="18"/>
          <w:szCs w:val="18"/>
          <w:lang w:val="en-US"/>
        </w:rPr>
      </w:pPr>
    </w:p>
    <w:p w14:paraId="4630887D" w14:textId="66BA9BE8" w:rsidR="00DC4FCB" w:rsidRDefault="009515D8" w:rsidP="009515D8">
      <w:pPr>
        <w:pStyle w:val="NoSpacing"/>
        <w:rPr>
          <w:rFonts w:ascii="Verdana" w:hAnsi="Verdana"/>
          <w:sz w:val="18"/>
          <w:szCs w:val="18"/>
          <w:lang w:val="en-US"/>
        </w:rPr>
      </w:pPr>
      <w:r w:rsidRPr="009515D8">
        <w:rPr>
          <w:rFonts w:ascii="Verdana" w:hAnsi="Verdana"/>
          <w:sz w:val="18"/>
          <w:szCs w:val="18"/>
          <w:lang w:val="en-US"/>
        </w:rPr>
        <w:t>Development will proceed three work packages: content development, interface design with a virtual coach, and iteratively testing with end-users. Success will be assessed through the creation of a functional prototype and its acceptance by both patients and healthcare professionals.</w:t>
      </w:r>
    </w:p>
    <w:p w14:paraId="4E9DD4A4" w14:textId="77777777" w:rsidR="009515D8" w:rsidRDefault="009515D8" w:rsidP="009515D8">
      <w:pPr>
        <w:pStyle w:val="NoSpacing"/>
        <w:rPr>
          <w:rFonts w:ascii="Verdana" w:hAnsi="Verdana"/>
          <w:sz w:val="18"/>
          <w:szCs w:val="18"/>
          <w:lang w:val="en-US"/>
        </w:rPr>
      </w:pPr>
    </w:p>
    <w:p w14:paraId="4BFA9699" w14:textId="77777777" w:rsidR="009515D8" w:rsidRPr="00EE7CF9" w:rsidRDefault="009515D8" w:rsidP="009515D8">
      <w:pPr>
        <w:pStyle w:val="NoSpacing"/>
        <w:rPr>
          <w:rFonts w:ascii="Verdana" w:hAnsi="Verdana"/>
          <w:b/>
          <w:bCs/>
          <w:sz w:val="18"/>
          <w:szCs w:val="18"/>
          <w:lang w:val="en-US"/>
        </w:rPr>
      </w:pPr>
      <w:r w:rsidRPr="00EE7CF9">
        <w:rPr>
          <w:rFonts w:ascii="Verdana" w:hAnsi="Verdana"/>
          <w:b/>
          <w:bCs/>
          <w:sz w:val="18"/>
          <w:szCs w:val="18"/>
          <w:lang w:val="en-US"/>
        </w:rPr>
        <w:t>Consortium partners</w:t>
      </w:r>
    </w:p>
    <w:p w14:paraId="677049EA" w14:textId="77777777" w:rsidR="009515D8" w:rsidRDefault="009515D8" w:rsidP="009515D8">
      <w:pPr>
        <w:pStyle w:val="NoSpacing"/>
        <w:rPr>
          <w:rFonts w:ascii="Verdana" w:hAnsi="Verdana"/>
          <w:sz w:val="18"/>
          <w:szCs w:val="18"/>
          <w:lang w:val="en-US"/>
        </w:rPr>
      </w:pPr>
      <w:r>
        <w:rPr>
          <w:rFonts w:ascii="Verdana" w:hAnsi="Verdana"/>
          <w:sz w:val="18"/>
          <w:szCs w:val="18"/>
          <w:lang w:val="en-US"/>
        </w:rPr>
        <w:t>Maastricht University</w:t>
      </w:r>
    </w:p>
    <w:p w14:paraId="0AD17FE3" w14:textId="54FCF0E2" w:rsidR="00584D58" w:rsidRPr="00584D58" w:rsidRDefault="00584D58" w:rsidP="00584D58">
      <w:pPr>
        <w:pStyle w:val="NoSpacing"/>
        <w:rPr>
          <w:rFonts w:ascii="Verdana" w:hAnsi="Verdana"/>
          <w:sz w:val="18"/>
          <w:szCs w:val="18"/>
          <w:lang w:val="en-US"/>
        </w:rPr>
      </w:pPr>
      <w:r w:rsidRPr="00584D58">
        <w:rPr>
          <w:rFonts w:ascii="Verdana" w:hAnsi="Verdana"/>
          <w:sz w:val="18"/>
          <w:szCs w:val="18"/>
          <w:lang w:val="en-US"/>
        </w:rPr>
        <w:t xml:space="preserve">Chiesi </w:t>
      </w:r>
    </w:p>
    <w:p w14:paraId="6F813C7E" w14:textId="0DFD4CC6" w:rsidR="009515D8" w:rsidRPr="00DC4FCB" w:rsidRDefault="00584D58" w:rsidP="00584D58">
      <w:pPr>
        <w:pStyle w:val="NoSpacing"/>
        <w:rPr>
          <w:rFonts w:ascii="Verdana" w:hAnsi="Verdana"/>
          <w:sz w:val="18"/>
          <w:szCs w:val="18"/>
          <w:lang w:val="en-US"/>
        </w:rPr>
      </w:pPr>
      <w:r w:rsidRPr="00584D58">
        <w:rPr>
          <w:rFonts w:ascii="Verdana" w:hAnsi="Verdana"/>
          <w:sz w:val="18"/>
          <w:szCs w:val="18"/>
          <w:lang w:val="en-US"/>
        </w:rPr>
        <w:t>Easylog B.V.</w:t>
      </w:r>
    </w:p>
    <w:p w14:paraId="45FAAC4B" w14:textId="77777777" w:rsidR="00FB616A" w:rsidRDefault="00FB616A">
      <w:pPr>
        <w:spacing w:after="0" w:line="240" w:lineRule="auto"/>
        <w:rPr>
          <w:rFonts w:ascii="Verdana" w:hAnsi="Verdana"/>
          <w:sz w:val="18"/>
          <w:szCs w:val="18"/>
          <w:lang w:val="en-US"/>
        </w:rPr>
      </w:pPr>
      <w:r>
        <w:rPr>
          <w:rFonts w:ascii="Verdana" w:hAnsi="Verdana"/>
          <w:sz w:val="18"/>
          <w:szCs w:val="18"/>
          <w:lang w:val="en-US"/>
        </w:rPr>
        <w:br w:type="page"/>
      </w:r>
    </w:p>
    <w:p w14:paraId="3067614E" w14:textId="4F0E1993" w:rsidR="00FB616A" w:rsidRPr="008E3CFE" w:rsidRDefault="00FB616A" w:rsidP="001A77A3">
      <w:pPr>
        <w:pStyle w:val="NoSpacing"/>
        <w:rPr>
          <w:rFonts w:ascii="Verdana" w:hAnsi="Verdana"/>
          <w:b/>
          <w:bCs/>
          <w:sz w:val="18"/>
          <w:szCs w:val="18"/>
          <w:lang w:val="en-US"/>
        </w:rPr>
      </w:pPr>
      <w:r w:rsidRPr="008E3CFE">
        <w:rPr>
          <w:rFonts w:ascii="Verdana" w:hAnsi="Verdana"/>
          <w:b/>
          <w:bCs/>
          <w:sz w:val="18"/>
          <w:szCs w:val="18"/>
          <w:lang w:val="en-US"/>
        </w:rPr>
        <w:lastRenderedPageBreak/>
        <w:t>LSHM202436:</w:t>
      </w:r>
      <w:r w:rsidR="00123D21" w:rsidRPr="008E3CFE">
        <w:rPr>
          <w:rFonts w:ascii="Verdana" w:hAnsi="Verdana"/>
          <w:b/>
          <w:bCs/>
          <w:sz w:val="18"/>
          <w:szCs w:val="18"/>
          <w:lang w:val="en-US"/>
        </w:rPr>
        <w:t xml:space="preserve"> Predicting Recurrence Outcomes Through Epigenetics, Clinical and Tumour characteristics in Melanoma</w:t>
      </w:r>
    </w:p>
    <w:p w14:paraId="4968CF42" w14:textId="77777777" w:rsidR="00123D21" w:rsidRPr="008E3CFE" w:rsidRDefault="00123D21" w:rsidP="001A77A3">
      <w:pPr>
        <w:pStyle w:val="NoSpacing"/>
        <w:rPr>
          <w:rFonts w:ascii="Verdana" w:hAnsi="Verdana"/>
          <w:b/>
          <w:bCs/>
          <w:sz w:val="18"/>
          <w:szCs w:val="18"/>
          <w:lang w:val="en-US"/>
        </w:rPr>
      </w:pPr>
    </w:p>
    <w:p w14:paraId="497D3DDF" w14:textId="35EFF55E" w:rsidR="00123D21" w:rsidRPr="008E3CFE" w:rsidRDefault="00123D21" w:rsidP="001A77A3">
      <w:pPr>
        <w:pStyle w:val="NoSpacing"/>
        <w:rPr>
          <w:rFonts w:ascii="Verdana" w:hAnsi="Verdana"/>
          <w:b/>
          <w:bCs/>
          <w:sz w:val="18"/>
          <w:szCs w:val="18"/>
          <w:lang w:val="en-US"/>
        </w:rPr>
      </w:pPr>
      <w:r w:rsidRPr="008E3CFE">
        <w:rPr>
          <w:rFonts w:ascii="Verdana" w:hAnsi="Verdana"/>
          <w:b/>
          <w:bCs/>
          <w:sz w:val="18"/>
          <w:szCs w:val="18"/>
          <w:lang w:val="en-US"/>
        </w:rPr>
        <w:t>Public summary</w:t>
      </w:r>
    </w:p>
    <w:p w14:paraId="24210074" w14:textId="77777777" w:rsidR="008E3CFE" w:rsidRPr="008E3CFE" w:rsidRDefault="008E3CFE" w:rsidP="008E3CFE">
      <w:pPr>
        <w:pStyle w:val="NoSpacing"/>
        <w:rPr>
          <w:rFonts w:ascii="Verdana" w:hAnsi="Verdana"/>
          <w:sz w:val="18"/>
          <w:szCs w:val="18"/>
          <w:lang w:val="en-US"/>
        </w:rPr>
      </w:pPr>
      <w:r w:rsidRPr="008E3CFE">
        <w:rPr>
          <w:rFonts w:ascii="Verdana" w:hAnsi="Verdana"/>
          <w:sz w:val="18"/>
          <w:szCs w:val="18"/>
          <w:lang w:val="en-US"/>
        </w:rPr>
        <w:t xml:space="preserve">Melanoma is an aggressive form of skin cancer that causes 80% of skin cancer-related deaths. To improve the care for melanoma patients, Maastricht University and MLA Diagnostics BV have teamed up in a public-private partnership to develop a more accurate and less invasive method for predicting disease outcomes. This project combines advanced biomarker research with clinical insights to create a comprehensive prediction model for melanoma prognosis, potentially replacing the invasive sentinel lymph node biopsy (SLNB). </w:t>
      </w:r>
    </w:p>
    <w:p w14:paraId="211B305E" w14:textId="77777777" w:rsidR="008E3CFE" w:rsidRPr="008E3CFE" w:rsidRDefault="008E3CFE" w:rsidP="008E3CFE">
      <w:pPr>
        <w:pStyle w:val="NoSpacing"/>
        <w:rPr>
          <w:rFonts w:ascii="Verdana" w:hAnsi="Verdana"/>
          <w:sz w:val="18"/>
          <w:szCs w:val="18"/>
          <w:lang w:val="en-US"/>
        </w:rPr>
      </w:pPr>
      <w:r w:rsidRPr="008E3CFE">
        <w:rPr>
          <w:rFonts w:ascii="Verdana" w:hAnsi="Verdana"/>
          <w:sz w:val="18"/>
          <w:szCs w:val="18"/>
          <w:lang w:val="en-US"/>
        </w:rPr>
        <w:t>Every year, over 325,000 people worldwide are diagnosed with melanoma, and 57,000 die from the disease. The current SLNB procedure, while widely used, is invasive, costly, and comes with significant risks, including pain and long-term complications. Additionally, 6–28% of patients classified as low risk through SLNB still experience recurrences. This highlights the need for innovative tools to better predict melanoma progression, reduce unnecessary procedures, and provide more personalized treatments.</w:t>
      </w:r>
    </w:p>
    <w:p w14:paraId="2B1B51E7" w14:textId="77777777" w:rsidR="008E3CFE" w:rsidRPr="008E3CFE" w:rsidRDefault="008E3CFE" w:rsidP="008E3CFE">
      <w:pPr>
        <w:pStyle w:val="NoSpacing"/>
        <w:rPr>
          <w:rFonts w:ascii="Verdana" w:hAnsi="Verdana"/>
          <w:sz w:val="18"/>
          <w:szCs w:val="18"/>
          <w:lang w:val="en-US"/>
        </w:rPr>
      </w:pPr>
      <w:r w:rsidRPr="008E3CFE">
        <w:rPr>
          <w:rFonts w:ascii="Verdana" w:hAnsi="Verdana"/>
          <w:sz w:val="18"/>
          <w:szCs w:val="18"/>
          <w:lang w:val="en-US"/>
        </w:rPr>
        <w:t xml:space="preserve">This project focuses on two main goals: improving biomarker testing and building a prediction model that combines molecular data (e.g., DNA methylation markers) with clinical and pathological information. Using advanced laboratory techniques, the team will measure these markers in melanoma samples from 378 patients and analyze their potential to predict disease outcomes. By integrating this data, the model aims to give clinicians a clearer picture of each patient's prognosis, improving treatment decisions. </w:t>
      </w:r>
    </w:p>
    <w:p w14:paraId="402846CC" w14:textId="5221D6E5" w:rsidR="00123D21" w:rsidRDefault="008E3CFE" w:rsidP="008E3CFE">
      <w:pPr>
        <w:pStyle w:val="NoSpacing"/>
        <w:rPr>
          <w:rFonts w:ascii="Verdana" w:hAnsi="Verdana"/>
          <w:sz w:val="18"/>
          <w:szCs w:val="18"/>
          <w:lang w:val="en-US"/>
        </w:rPr>
      </w:pPr>
      <w:r w:rsidRPr="008E3CFE">
        <w:rPr>
          <w:rFonts w:ascii="Verdana" w:hAnsi="Verdana"/>
          <w:sz w:val="18"/>
          <w:szCs w:val="18"/>
          <w:lang w:val="en-US"/>
        </w:rPr>
        <w:t>The project will deliver a highly efficient biomarker test and a validated prediction model for clinical use. These tools will enable doctors to provide individualized care, sparing patients from unnecessary surgeries and side effects, while also cutting healthcare costs. By advancing melanoma care, this project aligns with the broader mission to improve patient survival, quality of life, and the overall efficiency of cancer treatments.</w:t>
      </w:r>
    </w:p>
    <w:p w14:paraId="49813655" w14:textId="77777777" w:rsidR="008E3CFE" w:rsidRDefault="008E3CFE" w:rsidP="008E3CFE">
      <w:pPr>
        <w:pStyle w:val="NoSpacing"/>
        <w:rPr>
          <w:rFonts w:ascii="Verdana" w:hAnsi="Verdana"/>
          <w:sz w:val="18"/>
          <w:szCs w:val="18"/>
          <w:lang w:val="en-US"/>
        </w:rPr>
      </w:pPr>
    </w:p>
    <w:p w14:paraId="260EDCC0" w14:textId="293601ED" w:rsidR="008E3CFE" w:rsidRPr="00EE7CF9" w:rsidRDefault="008E3CFE" w:rsidP="008E3CFE">
      <w:pPr>
        <w:pStyle w:val="NoSpacing"/>
        <w:rPr>
          <w:rFonts w:ascii="Verdana" w:hAnsi="Verdana"/>
          <w:b/>
          <w:bCs/>
          <w:sz w:val="18"/>
          <w:szCs w:val="18"/>
          <w:lang w:val="en-US"/>
        </w:rPr>
      </w:pPr>
      <w:r w:rsidRPr="00EE7CF9">
        <w:rPr>
          <w:rFonts w:ascii="Verdana" w:hAnsi="Verdana"/>
          <w:b/>
          <w:bCs/>
          <w:sz w:val="18"/>
          <w:szCs w:val="18"/>
          <w:lang w:val="en-US"/>
        </w:rPr>
        <w:t>Consortium partners</w:t>
      </w:r>
    </w:p>
    <w:p w14:paraId="1F89BF55" w14:textId="58C5A3D4" w:rsidR="008E3CFE" w:rsidRDefault="008E3CFE" w:rsidP="008E3CFE">
      <w:pPr>
        <w:pStyle w:val="NoSpacing"/>
        <w:rPr>
          <w:rFonts w:ascii="Verdana" w:hAnsi="Verdana"/>
          <w:sz w:val="18"/>
          <w:szCs w:val="18"/>
          <w:lang w:val="en-US"/>
        </w:rPr>
      </w:pPr>
      <w:r>
        <w:rPr>
          <w:rFonts w:ascii="Verdana" w:hAnsi="Verdana"/>
          <w:sz w:val="18"/>
          <w:szCs w:val="18"/>
          <w:lang w:val="en-US"/>
        </w:rPr>
        <w:t>Maastricht University</w:t>
      </w:r>
    </w:p>
    <w:p w14:paraId="568B5F80" w14:textId="4296C30B" w:rsidR="008E3CFE" w:rsidRDefault="008E3CFE" w:rsidP="008E3CFE">
      <w:pPr>
        <w:pStyle w:val="NoSpacing"/>
        <w:rPr>
          <w:rFonts w:ascii="Verdana" w:hAnsi="Verdana"/>
          <w:sz w:val="18"/>
          <w:szCs w:val="18"/>
          <w:lang w:val="en-US"/>
        </w:rPr>
      </w:pPr>
      <w:r>
        <w:rPr>
          <w:rFonts w:ascii="Verdana" w:hAnsi="Verdana"/>
          <w:sz w:val="18"/>
          <w:szCs w:val="18"/>
          <w:lang w:val="en-US"/>
        </w:rPr>
        <w:t>MLA Diagnostics B</w:t>
      </w:r>
      <w:r w:rsidR="00EE7CF9">
        <w:rPr>
          <w:rFonts w:ascii="Verdana" w:hAnsi="Verdana"/>
          <w:sz w:val="18"/>
          <w:szCs w:val="18"/>
          <w:lang w:val="en-US"/>
        </w:rPr>
        <w:t>V</w:t>
      </w:r>
    </w:p>
    <w:p w14:paraId="3849F78C" w14:textId="77777777" w:rsidR="00FB616A" w:rsidRDefault="00FB616A">
      <w:pPr>
        <w:spacing w:after="0" w:line="240" w:lineRule="auto"/>
        <w:rPr>
          <w:rFonts w:ascii="Verdana" w:hAnsi="Verdana"/>
          <w:sz w:val="18"/>
          <w:szCs w:val="18"/>
          <w:lang w:val="en-US"/>
        </w:rPr>
      </w:pPr>
      <w:r>
        <w:rPr>
          <w:rFonts w:ascii="Verdana" w:hAnsi="Verdana"/>
          <w:sz w:val="18"/>
          <w:szCs w:val="18"/>
          <w:lang w:val="en-US"/>
        </w:rPr>
        <w:br w:type="page"/>
      </w:r>
    </w:p>
    <w:p w14:paraId="7DB224D5" w14:textId="35156BCB" w:rsidR="00CD03E2" w:rsidRDefault="00FB616A" w:rsidP="001A77A3">
      <w:pPr>
        <w:pStyle w:val="NoSpacing"/>
        <w:rPr>
          <w:rFonts w:ascii="Verdana" w:hAnsi="Verdana"/>
          <w:b/>
          <w:bCs/>
          <w:sz w:val="18"/>
          <w:szCs w:val="18"/>
          <w:lang w:val="en-US"/>
        </w:rPr>
      </w:pPr>
      <w:r w:rsidRPr="0012718C">
        <w:rPr>
          <w:rFonts w:ascii="Verdana" w:hAnsi="Verdana"/>
          <w:b/>
          <w:bCs/>
          <w:sz w:val="18"/>
          <w:szCs w:val="18"/>
          <w:lang w:val="en-US"/>
        </w:rPr>
        <w:lastRenderedPageBreak/>
        <w:t>LSHM2024</w:t>
      </w:r>
      <w:r w:rsidR="00CD03E2" w:rsidRPr="0012718C">
        <w:rPr>
          <w:rFonts w:ascii="Verdana" w:hAnsi="Verdana"/>
          <w:b/>
          <w:bCs/>
          <w:sz w:val="18"/>
          <w:szCs w:val="18"/>
          <w:lang w:val="en-US"/>
        </w:rPr>
        <w:t>38:</w:t>
      </w:r>
      <w:r w:rsidR="0012718C" w:rsidRPr="0012718C">
        <w:rPr>
          <w:rFonts w:ascii="Verdana" w:hAnsi="Verdana"/>
          <w:b/>
          <w:bCs/>
          <w:sz w:val="18"/>
          <w:szCs w:val="18"/>
          <w:lang w:val="en-US"/>
        </w:rPr>
        <w:t xml:space="preserve"> </w:t>
      </w:r>
      <w:r w:rsidR="0012718C" w:rsidRPr="0012718C">
        <w:rPr>
          <w:rFonts w:ascii="Verdana" w:hAnsi="Verdana"/>
          <w:b/>
          <w:bCs/>
          <w:sz w:val="18"/>
          <w:szCs w:val="18"/>
          <w:lang w:val="en-US"/>
        </w:rPr>
        <w:t>Novel assays to study the pathophysiology of antibody-mediated channelopathies of the nervous system.</w:t>
      </w:r>
    </w:p>
    <w:p w14:paraId="5CBF6766" w14:textId="77777777" w:rsidR="00B20346" w:rsidRDefault="00B20346" w:rsidP="001A77A3">
      <w:pPr>
        <w:pStyle w:val="NoSpacing"/>
        <w:rPr>
          <w:rFonts w:ascii="Verdana" w:hAnsi="Verdana"/>
          <w:b/>
          <w:bCs/>
          <w:sz w:val="18"/>
          <w:szCs w:val="18"/>
          <w:lang w:val="en-US"/>
        </w:rPr>
      </w:pPr>
    </w:p>
    <w:p w14:paraId="20AE835A" w14:textId="6459EB4E" w:rsidR="00B20346" w:rsidRDefault="00B20346" w:rsidP="001A77A3">
      <w:pPr>
        <w:pStyle w:val="NoSpacing"/>
        <w:rPr>
          <w:rFonts w:ascii="Verdana" w:hAnsi="Verdana"/>
          <w:sz w:val="18"/>
          <w:szCs w:val="18"/>
          <w:lang w:val="en-US"/>
        </w:rPr>
      </w:pPr>
      <w:r>
        <w:rPr>
          <w:rFonts w:ascii="Verdana" w:hAnsi="Verdana"/>
          <w:b/>
          <w:bCs/>
          <w:sz w:val="18"/>
          <w:szCs w:val="18"/>
          <w:lang w:val="en-US"/>
        </w:rPr>
        <w:t>Public summary</w:t>
      </w:r>
    </w:p>
    <w:p w14:paraId="38159C50" w14:textId="77777777" w:rsidR="00B20346" w:rsidRPr="00B20346" w:rsidRDefault="00B20346" w:rsidP="00B20346">
      <w:pPr>
        <w:pStyle w:val="NoSpacing"/>
        <w:rPr>
          <w:rFonts w:ascii="Verdana" w:hAnsi="Verdana"/>
          <w:sz w:val="18"/>
          <w:szCs w:val="18"/>
          <w:lang w:val="en-US"/>
        </w:rPr>
      </w:pPr>
      <w:r w:rsidRPr="00B20346">
        <w:rPr>
          <w:rFonts w:ascii="Verdana" w:hAnsi="Verdana"/>
          <w:sz w:val="18"/>
          <w:szCs w:val="18"/>
          <w:lang w:val="en-US"/>
        </w:rPr>
        <w:t>PathAb aims to develop and validate in vitro assays in collaboration with Tzartos NeuroDiagnostics for the characterization of the effector functions of disease-causing antibodies of different neuroimmunological disorders to accurately diagnose and provide an optimal and personalized treatment.</w:t>
      </w:r>
    </w:p>
    <w:p w14:paraId="301A6D2C" w14:textId="77777777" w:rsidR="00B20346" w:rsidRPr="00B20346" w:rsidRDefault="00B20346" w:rsidP="00B20346">
      <w:pPr>
        <w:pStyle w:val="NoSpacing"/>
        <w:rPr>
          <w:rFonts w:ascii="Verdana" w:hAnsi="Verdana"/>
          <w:sz w:val="18"/>
          <w:szCs w:val="18"/>
          <w:lang w:val="en-US"/>
        </w:rPr>
      </w:pPr>
    </w:p>
    <w:p w14:paraId="00DB0F19" w14:textId="77777777" w:rsidR="00B20346" w:rsidRPr="00B20346" w:rsidRDefault="00B20346" w:rsidP="00B20346">
      <w:pPr>
        <w:pStyle w:val="NoSpacing"/>
        <w:rPr>
          <w:rFonts w:ascii="Verdana" w:hAnsi="Verdana"/>
          <w:sz w:val="18"/>
          <w:szCs w:val="18"/>
          <w:lang w:val="en-US"/>
        </w:rPr>
      </w:pPr>
      <w:r w:rsidRPr="00B20346">
        <w:rPr>
          <w:rFonts w:ascii="Verdana" w:hAnsi="Verdana"/>
          <w:sz w:val="18"/>
          <w:szCs w:val="18"/>
          <w:lang w:val="en-US"/>
        </w:rPr>
        <w:t xml:space="preserve">Antibody-mediated autoimmune disorders are chronic, highly debilitating disorders that affect an increasing 2.5% of the general population. In the nervous system, the presence of autoantibodies can result in impairment of nerve conduction and synaptic transmission, translating into symptoms varying from hallucinations and delusions, muscle weakness, cognitive complaints, seizures, breathing difficulties, to comma and even death. These are sometimes difficult to diagnose, resulting in delayed treatment. Current treatment strategies rely mainly on general immunosuppression, associated with delayed and even lack of efficacy in some patients and collateral side effects. </w:t>
      </w:r>
    </w:p>
    <w:p w14:paraId="6EDEEAF3" w14:textId="77777777" w:rsidR="00B20346" w:rsidRPr="00B20346" w:rsidRDefault="00B20346" w:rsidP="00B20346">
      <w:pPr>
        <w:pStyle w:val="NoSpacing"/>
        <w:rPr>
          <w:rFonts w:ascii="Verdana" w:hAnsi="Verdana"/>
          <w:sz w:val="18"/>
          <w:szCs w:val="18"/>
          <w:lang w:val="en-US"/>
        </w:rPr>
      </w:pPr>
    </w:p>
    <w:p w14:paraId="78E8674F" w14:textId="77777777" w:rsidR="00B20346" w:rsidRPr="00B20346" w:rsidRDefault="00B20346" w:rsidP="00B20346">
      <w:pPr>
        <w:pStyle w:val="NoSpacing"/>
        <w:rPr>
          <w:rFonts w:ascii="Verdana" w:hAnsi="Verdana"/>
          <w:sz w:val="18"/>
          <w:szCs w:val="18"/>
          <w:lang w:val="en-US"/>
        </w:rPr>
      </w:pPr>
      <w:r w:rsidRPr="00B20346">
        <w:rPr>
          <w:rFonts w:ascii="Verdana" w:hAnsi="Verdana"/>
          <w:sz w:val="18"/>
          <w:szCs w:val="18"/>
          <w:lang w:val="en-US"/>
        </w:rPr>
        <w:t>Antigenic modulation and complement activation are two main autoantibodies-effector functions contributing to these disorders. The novel assays characterizing the pathogenic autoantibodies modulation and complement activation’s capacity in individual patients, developed in this project, will 1) speed up and improve diagnosis and 2) provide guidance on the selection of a treatment strategy with a higher success rate for each individual patient. These will prevent chronification and exacerbation of symptoms, reducing hospitalizations, follow-up visits and long-term work absences. In the Netherlands in 2020 the mean per-patient annual total cost of illness because of one of these disorders ranged from €14,950 to €44,690 based on production losses due to absenteeism, as well as informal care and total cost of illness.</w:t>
      </w:r>
    </w:p>
    <w:p w14:paraId="06D030D2" w14:textId="77777777" w:rsidR="00B20346" w:rsidRPr="00B20346" w:rsidRDefault="00B20346" w:rsidP="00B20346">
      <w:pPr>
        <w:pStyle w:val="NoSpacing"/>
        <w:rPr>
          <w:rFonts w:ascii="Verdana" w:hAnsi="Verdana"/>
          <w:sz w:val="18"/>
          <w:szCs w:val="18"/>
          <w:lang w:val="en-US"/>
        </w:rPr>
      </w:pPr>
    </w:p>
    <w:p w14:paraId="1B1083D2" w14:textId="7BEDAA26" w:rsidR="00B20346" w:rsidRDefault="00B20346" w:rsidP="00B20346">
      <w:pPr>
        <w:pStyle w:val="NoSpacing"/>
        <w:rPr>
          <w:rFonts w:ascii="Verdana" w:hAnsi="Verdana"/>
          <w:sz w:val="18"/>
          <w:szCs w:val="18"/>
          <w:lang w:val="en-US"/>
        </w:rPr>
      </w:pPr>
      <w:r w:rsidRPr="00B20346">
        <w:rPr>
          <w:rFonts w:ascii="Verdana" w:hAnsi="Verdana"/>
          <w:sz w:val="18"/>
          <w:szCs w:val="18"/>
          <w:lang w:val="en-US"/>
        </w:rPr>
        <w:t>Deliverables include 1) the development of modulation and complement activation assays for different neuronal surface antigens, 2) test the developed assays in a representative group of patients with antibodies against the selected antigens, 3) correlate the modulation and complement activation capacity to the pathophysiology and 4) define the significance of these on disease severity and treatment response.</w:t>
      </w:r>
    </w:p>
    <w:p w14:paraId="10396F9F" w14:textId="77777777" w:rsidR="00B20346" w:rsidRDefault="00B20346" w:rsidP="00B20346">
      <w:pPr>
        <w:pStyle w:val="NoSpacing"/>
        <w:rPr>
          <w:rFonts w:ascii="Verdana" w:hAnsi="Verdana"/>
          <w:sz w:val="18"/>
          <w:szCs w:val="18"/>
          <w:lang w:val="en-US"/>
        </w:rPr>
      </w:pPr>
    </w:p>
    <w:p w14:paraId="7EF6FB5D" w14:textId="77777777" w:rsidR="00B20346" w:rsidRPr="00F91C38" w:rsidRDefault="00B20346" w:rsidP="00B20346">
      <w:pPr>
        <w:pStyle w:val="NoSpacing"/>
        <w:rPr>
          <w:rFonts w:ascii="Verdana" w:hAnsi="Verdana"/>
          <w:b/>
          <w:bCs/>
          <w:sz w:val="18"/>
          <w:szCs w:val="18"/>
          <w:lang w:val="en-US"/>
        </w:rPr>
      </w:pPr>
      <w:r w:rsidRPr="00F91C38">
        <w:rPr>
          <w:rFonts w:ascii="Verdana" w:hAnsi="Verdana"/>
          <w:b/>
          <w:bCs/>
          <w:sz w:val="18"/>
          <w:szCs w:val="18"/>
          <w:lang w:val="en-US"/>
        </w:rPr>
        <w:t>Consortium partners</w:t>
      </w:r>
    </w:p>
    <w:p w14:paraId="64162534" w14:textId="77777777" w:rsidR="00B20346" w:rsidRDefault="00B20346" w:rsidP="00B20346">
      <w:pPr>
        <w:pStyle w:val="NoSpacing"/>
        <w:rPr>
          <w:rFonts w:ascii="Verdana" w:hAnsi="Verdana"/>
          <w:sz w:val="18"/>
          <w:szCs w:val="18"/>
          <w:lang w:val="en-US"/>
        </w:rPr>
      </w:pPr>
      <w:r>
        <w:rPr>
          <w:rFonts w:ascii="Verdana" w:hAnsi="Verdana"/>
          <w:sz w:val="18"/>
          <w:szCs w:val="18"/>
          <w:lang w:val="en-US"/>
        </w:rPr>
        <w:t>Maastricht University</w:t>
      </w:r>
    </w:p>
    <w:p w14:paraId="5A1F546F" w14:textId="091D730D" w:rsidR="00B20346" w:rsidRPr="00B20346" w:rsidRDefault="00780F00" w:rsidP="00B20346">
      <w:pPr>
        <w:pStyle w:val="NoSpacing"/>
        <w:rPr>
          <w:rFonts w:ascii="Verdana" w:hAnsi="Verdana"/>
          <w:sz w:val="18"/>
          <w:szCs w:val="18"/>
          <w:lang w:val="en-US"/>
        </w:rPr>
      </w:pPr>
      <w:r w:rsidRPr="00780F00">
        <w:rPr>
          <w:rFonts w:ascii="Verdana" w:hAnsi="Verdana"/>
          <w:sz w:val="18"/>
          <w:szCs w:val="18"/>
          <w:lang w:val="en-US"/>
        </w:rPr>
        <w:t>Tzartos NeuroDiagnostics</w:t>
      </w:r>
    </w:p>
    <w:p w14:paraId="568457DA" w14:textId="77777777" w:rsidR="00CD03E2" w:rsidRDefault="00CD03E2">
      <w:pPr>
        <w:spacing w:after="0" w:line="240" w:lineRule="auto"/>
        <w:rPr>
          <w:rFonts w:ascii="Verdana" w:hAnsi="Verdana"/>
          <w:sz w:val="18"/>
          <w:szCs w:val="18"/>
          <w:lang w:val="en-US"/>
        </w:rPr>
      </w:pPr>
      <w:r>
        <w:rPr>
          <w:rFonts w:ascii="Verdana" w:hAnsi="Verdana"/>
          <w:sz w:val="18"/>
          <w:szCs w:val="18"/>
          <w:lang w:val="en-US"/>
        </w:rPr>
        <w:br w:type="page"/>
      </w:r>
    </w:p>
    <w:p w14:paraId="095F63AD" w14:textId="68FFB3E6" w:rsidR="00111C72" w:rsidRPr="002B0535" w:rsidRDefault="00CD03E2" w:rsidP="001A77A3">
      <w:pPr>
        <w:pStyle w:val="NoSpacing"/>
        <w:rPr>
          <w:rFonts w:ascii="Verdana" w:hAnsi="Verdana"/>
          <w:b/>
          <w:bCs/>
          <w:sz w:val="18"/>
          <w:szCs w:val="18"/>
          <w:lang w:val="en-US"/>
        </w:rPr>
      </w:pPr>
      <w:r w:rsidRPr="002B0535">
        <w:rPr>
          <w:rFonts w:ascii="Verdana" w:hAnsi="Verdana"/>
          <w:b/>
          <w:bCs/>
          <w:sz w:val="18"/>
          <w:szCs w:val="18"/>
          <w:lang w:val="en-US"/>
        </w:rPr>
        <w:lastRenderedPageBreak/>
        <w:t>LSHM202439:</w:t>
      </w:r>
      <w:r w:rsidR="00E0002C" w:rsidRPr="002B0535">
        <w:rPr>
          <w:rFonts w:ascii="Verdana" w:hAnsi="Verdana"/>
          <w:b/>
          <w:bCs/>
          <w:sz w:val="18"/>
          <w:szCs w:val="18"/>
          <w:lang w:val="en-US"/>
        </w:rPr>
        <w:t xml:space="preserve"> POWER – Personalized Optimization of Wearables for Enhanced Rehabilitation.</w:t>
      </w:r>
    </w:p>
    <w:p w14:paraId="493C69D5" w14:textId="77777777" w:rsidR="00E0002C" w:rsidRPr="002B0535" w:rsidRDefault="00E0002C" w:rsidP="001A77A3">
      <w:pPr>
        <w:pStyle w:val="NoSpacing"/>
        <w:rPr>
          <w:rFonts w:ascii="Verdana" w:hAnsi="Verdana"/>
          <w:b/>
          <w:bCs/>
          <w:sz w:val="18"/>
          <w:szCs w:val="18"/>
          <w:lang w:val="en-US"/>
        </w:rPr>
      </w:pPr>
    </w:p>
    <w:p w14:paraId="124D83B7" w14:textId="3443A743" w:rsidR="00E0002C" w:rsidRPr="002B0535" w:rsidRDefault="00E0002C" w:rsidP="001A77A3">
      <w:pPr>
        <w:pStyle w:val="NoSpacing"/>
        <w:rPr>
          <w:rFonts w:ascii="Verdana" w:hAnsi="Verdana"/>
          <w:b/>
          <w:bCs/>
          <w:sz w:val="18"/>
          <w:szCs w:val="18"/>
          <w:lang w:val="en-US"/>
        </w:rPr>
      </w:pPr>
      <w:r w:rsidRPr="002B0535">
        <w:rPr>
          <w:rFonts w:ascii="Verdana" w:hAnsi="Verdana"/>
          <w:b/>
          <w:bCs/>
          <w:sz w:val="18"/>
          <w:szCs w:val="18"/>
          <w:lang w:val="en-US"/>
        </w:rPr>
        <w:t>Public summary</w:t>
      </w:r>
    </w:p>
    <w:p w14:paraId="6DF5FA40" w14:textId="33696D04" w:rsidR="00E0002C" w:rsidRDefault="002B0535" w:rsidP="001A77A3">
      <w:pPr>
        <w:pStyle w:val="NoSpacing"/>
        <w:rPr>
          <w:rFonts w:ascii="Verdana" w:hAnsi="Verdana"/>
          <w:sz w:val="18"/>
          <w:szCs w:val="18"/>
          <w:lang w:val="en-US"/>
        </w:rPr>
      </w:pPr>
      <w:r w:rsidRPr="002B0535">
        <w:rPr>
          <w:rFonts w:ascii="Verdana" w:hAnsi="Verdana"/>
          <w:sz w:val="18"/>
          <w:szCs w:val="18"/>
          <w:lang w:val="en-US"/>
        </w:rPr>
        <w:t>This project aims to develop a personalized rehabilitation system for muscle and tendon rehabilitation. Research shows that rehabilitation from tendon and muscle injuries is often ineffective because the tissues are not optimally loaded. For example, while a tendon strain of ~5% is optimal for improving tendon strength, there is currently no practical method to determine this strain during a movement. The rehabilitation system to be developed aims to provide a personalized estimation of tendon strain and muscle loading by combining wearable sensors with physiological data that can be obtained by any health care provider. The system will be integrated into a user-friendly smartphone app, allowing patients to perform rehabilitation exercises at home, with real-time feedback and guidance. Specifically, tissue loading can be estimated from biomechanical data obtained with pressure insoles (ARION) and IMU’s (MOX) during various rehabilitation, daily living and sports movements. Muscle and tendon properties obtained with a 3D ultrasound scan at any health care clinic can then be used to translate this biomechanical load (e.g., tendon force) into a personalized tissue stress or strain (e.g., tendon strain). Ultimately, the goal of the project is to improve the effectiveness of non-invasive physical rehabilitation treatments.</w:t>
      </w:r>
    </w:p>
    <w:p w14:paraId="53065DDA" w14:textId="77777777" w:rsidR="002B0535" w:rsidRDefault="002B0535" w:rsidP="001A77A3">
      <w:pPr>
        <w:pStyle w:val="NoSpacing"/>
        <w:rPr>
          <w:rFonts w:ascii="Verdana" w:hAnsi="Verdana"/>
          <w:sz w:val="18"/>
          <w:szCs w:val="18"/>
          <w:lang w:val="en-US"/>
        </w:rPr>
      </w:pPr>
    </w:p>
    <w:p w14:paraId="05561A68" w14:textId="378C4C22" w:rsidR="002B0535" w:rsidRPr="00F91C38" w:rsidRDefault="002B0535" w:rsidP="001A77A3">
      <w:pPr>
        <w:pStyle w:val="NoSpacing"/>
        <w:rPr>
          <w:rFonts w:ascii="Verdana" w:hAnsi="Verdana"/>
          <w:b/>
          <w:bCs/>
          <w:sz w:val="18"/>
          <w:szCs w:val="18"/>
          <w:lang w:val="en-US"/>
        </w:rPr>
      </w:pPr>
      <w:r w:rsidRPr="00F91C38">
        <w:rPr>
          <w:rFonts w:ascii="Verdana" w:hAnsi="Verdana"/>
          <w:b/>
          <w:bCs/>
          <w:sz w:val="18"/>
          <w:szCs w:val="18"/>
          <w:lang w:val="en-US"/>
        </w:rPr>
        <w:t>Consortium partners</w:t>
      </w:r>
    </w:p>
    <w:p w14:paraId="7BC96D82" w14:textId="6A166A21" w:rsidR="002B0535" w:rsidRDefault="00F91C38" w:rsidP="001A77A3">
      <w:pPr>
        <w:pStyle w:val="NoSpacing"/>
        <w:rPr>
          <w:rFonts w:ascii="Verdana" w:hAnsi="Verdana"/>
          <w:sz w:val="18"/>
          <w:szCs w:val="18"/>
          <w:lang w:val="en-US"/>
        </w:rPr>
      </w:pPr>
      <w:r>
        <w:rPr>
          <w:rFonts w:ascii="Verdana" w:hAnsi="Verdana"/>
          <w:sz w:val="18"/>
          <w:szCs w:val="18"/>
          <w:lang w:val="en-US"/>
        </w:rPr>
        <w:t>Maastricht University</w:t>
      </w:r>
    </w:p>
    <w:p w14:paraId="043E7D12" w14:textId="540BC2C7" w:rsidR="00F91C38" w:rsidRDefault="00F91C38" w:rsidP="001A77A3">
      <w:pPr>
        <w:pStyle w:val="NoSpacing"/>
        <w:rPr>
          <w:rFonts w:ascii="Verdana" w:hAnsi="Verdana"/>
          <w:sz w:val="18"/>
          <w:szCs w:val="18"/>
          <w:lang w:val="en-US"/>
        </w:rPr>
      </w:pPr>
      <w:r>
        <w:rPr>
          <w:rFonts w:ascii="Verdana" w:hAnsi="Verdana"/>
          <w:sz w:val="18"/>
          <w:szCs w:val="18"/>
          <w:lang w:val="en-US"/>
        </w:rPr>
        <w:t>ATOGEAR</w:t>
      </w:r>
    </w:p>
    <w:p w14:paraId="3C91E9DB" w14:textId="40234A59" w:rsidR="00F91C38" w:rsidRPr="00F93536" w:rsidRDefault="00F91C38" w:rsidP="001A77A3">
      <w:pPr>
        <w:pStyle w:val="NoSpacing"/>
        <w:rPr>
          <w:rFonts w:ascii="Verdana" w:hAnsi="Verdana"/>
          <w:sz w:val="18"/>
          <w:szCs w:val="18"/>
          <w:lang w:val="en-US"/>
        </w:rPr>
      </w:pPr>
      <w:r>
        <w:rPr>
          <w:rFonts w:ascii="Verdana" w:hAnsi="Verdana"/>
          <w:sz w:val="18"/>
          <w:szCs w:val="18"/>
          <w:lang w:val="en-US"/>
        </w:rPr>
        <w:t>UTC imaging</w:t>
      </w:r>
    </w:p>
    <w:sectPr w:rsidR="00F91C38" w:rsidRPr="00F93536" w:rsidSect="0027261E">
      <w:headerReference w:type="default" r:id="rId9"/>
      <w:footerReference w:type="default" r:id="rId10"/>
      <w:type w:val="continuous"/>
      <w:pgSz w:w="11906" w:h="16838"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677B" w14:textId="77777777" w:rsidR="004A18D7" w:rsidRDefault="004A18D7" w:rsidP="00BA1193">
      <w:pPr>
        <w:spacing w:after="0" w:line="240" w:lineRule="auto"/>
      </w:pPr>
      <w:r>
        <w:separator/>
      </w:r>
    </w:p>
  </w:endnote>
  <w:endnote w:type="continuationSeparator" w:id="0">
    <w:p w14:paraId="648DC80C" w14:textId="77777777" w:rsidR="004A18D7" w:rsidRDefault="004A18D7" w:rsidP="00BA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671615840"/>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51504AFD" w14:textId="4344E1FA" w:rsidR="00D061D2" w:rsidRPr="00D061D2" w:rsidRDefault="00D061D2">
            <w:pPr>
              <w:pStyle w:val="Footer"/>
              <w:jc w:val="right"/>
              <w:rPr>
                <w:rFonts w:ascii="Verdana" w:hAnsi="Verdana"/>
                <w:sz w:val="16"/>
                <w:szCs w:val="16"/>
              </w:rPr>
            </w:pPr>
            <w:r w:rsidRPr="00D061D2">
              <w:rPr>
                <w:rFonts w:ascii="Verdana" w:hAnsi="Verdana"/>
                <w:sz w:val="16"/>
                <w:szCs w:val="16"/>
              </w:rPr>
              <w:fldChar w:fldCharType="begin"/>
            </w:r>
            <w:r w:rsidRPr="00D061D2">
              <w:rPr>
                <w:rFonts w:ascii="Verdana" w:hAnsi="Verdana"/>
                <w:sz w:val="16"/>
                <w:szCs w:val="16"/>
              </w:rPr>
              <w:instrText xml:space="preserve"> PAGE </w:instrText>
            </w:r>
            <w:r w:rsidRPr="00D061D2">
              <w:rPr>
                <w:rFonts w:ascii="Verdana" w:hAnsi="Verdana"/>
                <w:sz w:val="16"/>
                <w:szCs w:val="16"/>
              </w:rPr>
              <w:fldChar w:fldCharType="separate"/>
            </w:r>
            <w:r w:rsidRPr="00D061D2">
              <w:rPr>
                <w:rFonts w:ascii="Verdana" w:hAnsi="Verdana"/>
                <w:noProof/>
                <w:sz w:val="16"/>
                <w:szCs w:val="16"/>
              </w:rPr>
              <w:t>2</w:t>
            </w:r>
            <w:r w:rsidRPr="00D061D2">
              <w:rPr>
                <w:rFonts w:ascii="Verdana" w:hAnsi="Verdana"/>
                <w:sz w:val="16"/>
                <w:szCs w:val="16"/>
              </w:rPr>
              <w:fldChar w:fldCharType="end"/>
            </w:r>
            <w:r>
              <w:rPr>
                <w:rFonts w:ascii="Verdana" w:hAnsi="Verdana"/>
                <w:sz w:val="16"/>
                <w:szCs w:val="16"/>
              </w:rPr>
              <w:t>/</w:t>
            </w:r>
            <w:r w:rsidRPr="00D061D2">
              <w:rPr>
                <w:rFonts w:ascii="Verdana" w:hAnsi="Verdana"/>
                <w:sz w:val="16"/>
                <w:szCs w:val="16"/>
              </w:rPr>
              <w:fldChar w:fldCharType="begin"/>
            </w:r>
            <w:r w:rsidRPr="00D061D2">
              <w:rPr>
                <w:rFonts w:ascii="Verdana" w:hAnsi="Verdana"/>
                <w:sz w:val="16"/>
                <w:szCs w:val="16"/>
              </w:rPr>
              <w:instrText xml:space="preserve"> NUMPAGES  </w:instrText>
            </w:r>
            <w:r w:rsidRPr="00D061D2">
              <w:rPr>
                <w:rFonts w:ascii="Verdana" w:hAnsi="Verdana"/>
                <w:sz w:val="16"/>
                <w:szCs w:val="16"/>
              </w:rPr>
              <w:fldChar w:fldCharType="separate"/>
            </w:r>
            <w:r w:rsidRPr="00D061D2">
              <w:rPr>
                <w:rFonts w:ascii="Verdana" w:hAnsi="Verdana"/>
                <w:noProof/>
                <w:sz w:val="16"/>
                <w:szCs w:val="16"/>
              </w:rPr>
              <w:t>2</w:t>
            </w:r>
            <w:r w:rsidRPr="00D061D2">
              <w:rPr>
                <w:rFonts w:ascii="Verdana" w:hAnsi="Verdana"/>
                <w:sz w:val="16"/>
                <w:szCs w:val="16"/>
              </w:rPr>
              <w:fldChar w:fldCharType="end"/>
            </w:r>
          </w:p>
        </w:sdtContent>
      </w:sdt>
    </w:sdtContent>
  </w:sdt>
  <w:p w14:paraId="45080DBF" w14:textId="328E640C" w:rsidR="003D58AE" w:rsidRPr="00CF7FAC" w:rsidRDefault="003D58AE">
    <w:pPr>
      <w:pStyle w:val="Footer"/>
      <w:rPr>
        <w:color w:val="222A35" w:themeColor="text2" w:themeShade="80"/>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07D1F" w14:textId="77777777" w:rsidR="004A18D7" w:rsidRDefault="004A18D7" w:rsidP="00BA1193">
      <w:pPr>
        <w:spacing w:after="0" w:line="240" w:lineRule="auto"/>
      </w:pPr>
      <w:r>
        <w:separator/>
      </w:r>
    </w:p>
  </w:footnote>
  <w:footnote w:type="continuationSeparator" w:id="0">
    <w:p w14:paraId="266585CA" w14:textId="77777777" w:rsidR="004A18D7" w:rsidRDefault="004A18D7" w:rsidP="00BA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24AF" w14:textId="3A72E6CD" w:rsidR="00D3359E" w:rsidRDefault="00D3359E" w:rsidP="00D3359E">
    <w:pPr>
      <w:pStyle w:val="Header"/>
      <w:jc w:val="center"/>
    </w:pPr>
    <w:r>
      <w:rPr>
        <w:noProof/>
        <w:lang w:val="en-GB" w:eastAsia="en-GB"/>
      </w:rPr>
      <w:drawing>
        <wp:inline distT="0" distB="0" distL="0" distR="0" wp14:anchorId="650D1359" wp14:editId="41AC3092">
          <wp:extent cx="3553002" cy="38742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42122" cy="429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E83"/>
    <w:multiLevelType w:val="hybridMultilevel"/>
    <w:tmpl w:val="56D4684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1A6C3A"/>
    <w:multiLevelType w:val="hybridMultilevel"/>
    <w:tmpl w:val="B2143D44"/>
    <w:lvl w:ilvl="0" w:tplc="22DA7184">
      <w:start w:val="18"/>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E12DD0"/>
    <w:multiLevelType w:val="hybridMultilevel"/>
    <w:tmpl w:val="04DCE8E0"/>
    <w:lvl w:ilvl="0" w:tplc="5A9C8404">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303794"/>
    <w:multiLevelType w:val="hybridMultilevel"/>
    <w:tmpl w:val="10D64AD8"/>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C26CC3"/>
    <w:multiLevelType w:val="hybridMultilevel"/>
    <w:tmpl w:val="90E6476E"/>
    <w:lvl w:ilvl="0" w:tplc="1F882A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379A5"/>
    <w:multiLevelType w:val="hybridMultilevel"/>
    <w:tmpl w:val="0D0E1E5A"/>
    <w:lvl w:ilvl="0" w:tplc="4558CCBA">
      <w:start w:val="18"/>
      <w:numFmt w:val="bullet"/>
      <w:lvlText w:val="-"/>
      <w:lvlJc w:val="left"/>
      <w:pPr>
        <w:ind w:left="720" w:hanging="360"/>
      </w:pPr>
      <w:rPr>
        <w:rFonts w:ascii="Calibri" w:hAnsi="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92410"/>
    <w:multiLevelType w:val="hybridMultilevel"/>
    <w:tmpl w:val="5A444930"/>
    <w:lvl w:ilvl="0" w:tplc="E4366C4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3724F3"/>
    <w:multiLevelType w:val="hybridMultilevel"/>
    <w:tmpl w:val="8FEE2A6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9" w15:restartNumberingAfterBreak="0">
    <w:nsid w:val="1697539B"/>
    <w:multiLevelType w:val="hybridMultilevel"/>
    <w:tmpl w:val="653ABC82"/>
    <w:lvl w:ilvl="0" w:tplc="AF36284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FD317E"/>
    <w:multiLevelType w:val="hybridMultilevel"/>
    <w:tmpl w:val="ED8A4F50"/>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1C4122CA"/>
    <w:multiLevelType w:val="hybridMultilevel"/>
    <w:tmpl w:val="3B5E12BC"/>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763BC4"/>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57196"/>
    <w:multiLevelType w:val="multilevel"/>
    <w:tmpl w:val="E8A21350"/>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B42F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131B7"/>
    <w:multiLevelType w:val="hybridMultilevel"/>
    <w:tmpl w:val="625CE0B8"/>
    <w:lvl w:ilvl="0" w:tplc="CBCE53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A7EF5"/>
    <w:multiLevelType w:val="hybridMultilevel"/>
    <w:tmpl w:val="BAE67A96"/>
    <w:lvl w:ilvl="0" w:tplc="4558CCBA">
      <w:start w:val="18"/>
      <w:numFmt w:val="bullet"/>
      <w:lvlText w:val="-"/>
      <w:lvlJc w:val="left"/>
      <w:pPr>
        <w:ind w:left="360" w:hanging="360"/>
      </w:pPr>
      <w:rPr>
        <w:rFonts w:ascii="Calibri" w:hAnsi="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BD4087"/>
    <w:multiLevelType w:val="hybridMultilevel"/>
    <w:tmpl w:val="E0B4001E"/>
    <w:lvl w:ilvl="0" w:tplc="08090019">
      <w:start w:val="9"/>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F4F35"/>
    <w:multiLevelType w:val="hybridMultilevel"/>
    <w:tmpl w:val="C6B22124"/>
    <w:lvl w:ilvl="0" w:tplc="AF36284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F41819"/>
    <w:multiLevelType w:val="hybridMultilevel"/>
    <w:tmpl w:val="4CAE25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90EC8"/>
    <w:multiLevelType w:val="hybridMultilevel"/>
    <w:tmpl w:val="907EC1DA"/>
    <w:lvl w:ilvl="0" w:tplc="DEBC781A">
      <w:start w:val="1"/>
      <w:numFmt w:val="lowerRoman"/>
      <w:lvlText w:val="%1."/>
      <w:lvlJc w:val="left"/>
      <w:pPr>
        <w:ind w:left="106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1" w15:restartNumberingAfterBreak="0">
    <w:nsid w:val="4AD34F13"/>
    <w:multiLevelType w:val="hybridMultilevel"/>
    <w:tmpl w:val="907EC1DA"/>
    <w:lvl w:ilvl="0" w:tplc="FFFFFFFF">
      <w:start w:val="1"/>
      <w:numFmt w:val="lowerRoman"/>
      <w:lvlText w:val="%1."/>
      <w:lvlJc w:val="left"/>
      <w:pPr>
        <w:ind w:left="106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2" w15:restartNumberingAfterBreak="0">
    <w:nsid w:val="4BFD6664"/>
    <w:multiLevelType w:val="hybridMultilevel"/>
    <w:tmpl w:val="C07AC3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1367C5"/>
    <w:multiLevelType w:val="hybridMultilevel"/>
    <w:tmpl w:val="641E7194"/>
    <w:lvl w:ilvl="0" w:tplc="17B03436">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3EA6F4E"/>
    <w:multiLevelType w:val="hybridMultilevel"/>
    <w:tmpl w:val="907EC1DA"/>
    <w:lvl w:ilvl="0" w:tplc="FFFFFFFF">
      <w:start w:val="1"/>
      <w:numFmt w:val="lowerRoman"/>
      <w:lvlText w:val="%1."/>
      <w:lvlJc w:val="left"/>
      <w:pPr>
        <w:ind w:left="106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595964EC"/>
    <w:multiLevelType w:val="hybridMultilevel"/>
    <w:tmpl w:val="DFF2C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81C61"/>
    <w:multiLevelType w:val="hybridMultilevel"/>
    <w:tmpl w:val="B43CDF60"/>
    <w:lvl w:ilvl="0" w:tplc="FA5893FE">
      <w:start w:val="2"/>
      <w:numFmt w:val="lowerRoman"/>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5AD31EAD"/>
    <w:multiLevelType w:val="hybridMultilevel"/>
    <w:tmpl w:val="BC6C2536"/>
    <w:lvl w:ilvl="0" w:tplc="DBDC360C">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D75F72"/>
    <w:multiLevelType w:val="hybridMultilevel"/>
    <w:tmpl w:val="9E8AA74E"/>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464D29"/>
    <w:multiLevelType w:val="hybridMultilevel"/>
    <w:tmpl w:val="8EF251D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A065BC"/>
    <w:multiLevelType w:val="hybridMultilevel"/>
    <w:tmpl w:val="F5488D3A"/>
    <w:lvl w:ilvl="0" w:tplc="08090015">
      <w:start w:val="1"/>
      <w:numFmt w:val="upperLetter"/>
      <w:lvlText w:val="%1."/>
      <w:lvlJc w:val="left"/>
      <w:pPr>
        <w:ind w:left="720" w:hanging="360"/>
      </w:pPr>
      <w:rPr>
        <w:rFonts w:hint="default"/>
      </w:rPr>
    </w:lvl>
    <w:lvl w:ilvl="1" w:tplc="AF362846">
      <w:numFmt w:val="bullet"/>
      <w:lvlText w:val="-"/>
      <w:lvlJc w:val="left"/>
      <w:pPr>
        <w:ind w:left="36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1619F"/>
    <w:multiLevelType w:val="hybridMultilevel"/>
    <w:tmpl w:val="81DC355C"/>
    <w:lvl w:ilvl="0" w:tplc="4558CCBA">
      <w:start w:val="18"/>
      <w:numFmt w:val="bullet"/>
      <w:lvlText w:val="-"/>
      <w:lvlJc w:val="left"/>
      <w:pPr>
        <w:ind w:left="360" w:hanging="360"/>
      </w:pPr>
      <w:rPr>
        <w:rFonts w:ascii="Calibri" w:hAnsi="Calibr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40D1F0F"/>
    <w:multiLevelType w:val="hybridMultilevel"/>
    <w:tmpl w:val="7B3C37B6"/>
    <w:lvl w:ilvl="0" w:tplc="22DA7184">
      <w:start w:val="1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ED4EAA"/>
    <w:multiLevelType w:val="hybridMultilevel"/>
    <w:tmpl w:val="8A28B5E0"/>
    <w:lvl w:ilvl="0" w:tplc="04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B61636"/>
    <w:multiLevelType w:val="hybridMultilevel"/>
    <w:tmpl w:val="B0A094C4"/>
    <w:lvl w:ilvl="0" w:tplc="E7CE674A">
      <w:start w:val="1"/>
      <w:numFmt w:val="upperLetter"/>
      <w:lvlText w:val="%1."/>
      <w:lvlJc w:val="left"/>
      <w:pPr>
        <w:ind w:left="106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5" w15:restartNumberingAfterBreak="0">
    <w:nsid w:val="75F166D8"/>
    <w:multiLevelType w:val="hybridMultilevel"/>
    <w:tmpl w:val="EF902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2F4510"/>
    <w:multiLevelType w:val="hybridMultilevel"/>
    <w:tmpl w:val="E76A766A"/>
    <w:lvl w:ilvl="0" w:tplc="FA5893F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E04DBC"/>
    <w:multiLevelType w:val="hybridMultilevel"/>
    <w:tmpl w:val="C3E022EE"/>
    <w:lvl w:ilvl="0" w:tplc="22DA7184">
      <w:start w:val="1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241C2"/>
    <w:multiLevelType w:val="hybridMultilevel"/>
    <w:tmpl w:val="FB44E140"/>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72FC1"/>
    <w:multiLevelType w:val="hybridMultilevel"/>
    <w:tmpl w:val="10D64AD8"/>
    <w:lvl w:ilvl="0" w:tplc="802E046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87C6E66"/>
    <w:multiLevelType w:val="hybridMultilevel"/>
    <w:tmpl w:val="01C08644"/>
    <w:lvl w:ilvl="0" w:tplc="AF36284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AF362846">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5921574">
    <w:abstractNumId w:val="14"/>
  </w:num>
  <w:num w:numId="2" w16cid:durableId="735593868">
    <w:abstractNumId w:val="18"/>
  </w:num>
  <w:num w:numId="3" w16cid:durableId="371852430">
    <w:abstractNumId w:val="40"/>
  </w:num>
  <w:num w:numId="4" w16cid:durableId="12533255">
    <w:abstractNumId w:val="33"/>
  </w:num>
  <w:num w:numId="5" w16cid:durableId="892152846">
    <w:abstractNumId w:val="28"/>
  </w:num>
  <w:num w:numId="6" w16cid:durableId="1442526850">
    <w:abstractNumId w:val="30"/>
  </w:num>
  <w:num w:numId="7" w16cid:durableId="903218938">
    <w:abstractNumId w:val="7"/>
  </w:num>
  <w:num w:numId="8" w16cid:durableId="1823815390">
    <w:abstractNumId w:val="9"/>
  </w:num>
  <w:num w:numId="9" w16cid:durableId="1881354240">
    <w:abstractNumId w:val="0"/>
  </w:num>
  <w:num w:numId="10" w16cid:durableId="69429157">
    <w:abstractNumId w:val="17"/>
  </w:num>
  <w:num w:numId="11" w16cid:durableId="87504725">
    <w:abstractNumId w:val="36"/>
  </w:num>
  <w:num w:numId="12" w16cid:durableId="1244991967">
    <w:abstractNumId w:val="26"/>
  </w:num>
  <w:num w:numId="13" w16cid:durableId="1975065332">
    <w:abstractNumId w:val="15"/>
  </w:num>
  <w:num w:numId="14" w16cid:durableId="1317683751">
    <w:abstractNumId w:val="10"/>
  </w:num>
  <w:num w:numId="15" w16cid:durableId="706375774">
    <w:abstractNumId w:val="4"/>
  </w:num>
  <w:num w:numId="16" w16cid:durableId="580066885">
    <w:abstractNumId w:val="38"/>
  </w:num>
  <w:num w:numId="17" w16cid:durableId="117992766">
    <w:abstractNumId w:val="19"/>
  </w:num>
  <w:num w:numId="18" w16cid:durableId="1905674068">
    <w:abstractNumId w:val="6"/>
  </w:num>
  <w:num w:numId="19" w16cid:durableId="944263988">
    <w:abstractNumId w:val="23"/>
  </w:num>
  <w:num w:numId="20" w16cid:durableId="226886324">
    <w:abstractNumId w:val="27"/>
  </w:num>
  <w:num w:numId="21" w16cid:durableId="1326399488">
    <w:abstractNumId w:val="2"/>
  </w:num>
  <w:num w:numId="22" w16cid:durableId="575819501">
    <w:abstractNumId w:val="11"/>
  </w:num>
  <w:num w:numId="23" w16cid:durableId="1045837393">
    <w:abstractNumId w:val="39"/>
  </w:num>
  <w:num w:numId="24" w16cid:durableId="2038388080">
    <w:abstractNumId w:val="32"/>
  </w:num>
  <w:num w:numId="25" w16cid:durableId="680666872">
    <w:abstractNumId w:val="1"/>
  </w:num>
  <w:num w:numId="26" w16cid:durableId="1774400498">
    <w:abstractNumId w:val="37"/>
  </w:num>
  <w:num w:numId="27" w16cid:durableId="1732918340">
    <w:abstractNumId w:val="31"/>
  </w:num>
  <w:num w:numId="28" w16cid:durableId="557281076">
    <w:abstractNumId w:val="35"/>
  </w:num>
  <w:num w:numId="29" w16cid:durableId="604995557">
    <w:abstractNumId w:val="22"/>
  </w:num>
  <w:num w:numId="30" w16cid:durableId="1686205473">
    <w:abstractNumId w:val="29"/>
  </w:num>
  <w:num w:numId="31" w16cid:durableId="405037895">
    <w:abstractNumId w:val="25"/>
  </w:num>
  <w:num w:numId="32" w16cid:durableId="1621761252">
    <w:abstractNumId w:val="3"/>
  </w:num>
  <w:num w:numId="33" w16cid:durableId="271978242">
    <w:abstractNumId w:val="34"/>
  </w:num>
  <w:num w:numId="34" w16cid:durableId="1954240792">
    <w:abstractNumId w:val="20"/>
  </w:num>
  <w:num w:numId="35" w16cid:durableId="1847477866">
    <w:abstractNumId w:val="5"/>
  </w:num>
  <w:num w:numId="36" w16cid:durableId="2055500395">
    <w:abstractNumId w:val="16"/>
  </w:num>
  <w:num w:numId="37" w16cid:durableId="887380364">
    <w:abstractNumId w:val="12"/>
  </w:num>
  <w:num w:numId="38" w16cid:durableId="1196506341">
    <w:abstractNumId w:val="8"/>
  </w:num>
  <w:num w:numId="39" w16cid:durableId="1541434501">
    <w:abstractNumId w:val="13"/>
  </w:num>
  <w:num w:numId="40" w16cid:durableId="1092896860">
    <w:abstractNumId w:val="24"/>
  </w:num>
  <w:num w:numId="41" w16cid:durableId="14895946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nl-NL"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67"/>
    <w:rsid w:val="0000034D"/>
    <w:rsid w:val="00000A2F"/>
    <w:rsid w:val="0000104C"/>
    <w:rsid w:val="00002DE3"/>
    <w:rsid w:val="0000363C"/>
    <w:rsid w:val="00004FE1"/>
    <w:rsid w:val="00006925"/>
    <w:rsid w:val="000074D2"/>
    <w:rsid w:val="00007506"/>
    <w:rsid w:val="000079E0"/>
    <w:rsid w:val="0001004D"/>
    <w:rsid w:val="00010112"/>
    <w:rsid w:val="0001113F"/>
    <w:rsid w:val="00012418"/>
    <w:rsid w:val="00012F05"/>
    <w:rsid w:val="000131C3"/>
    <w:rsid w:val="00013A4F"/>
    <w:rsid w:val="0001491F"/>
    <w:rsid w:val="00014BC1"/>
    <w:rsid w:val="00014FD8"/>
    <w:rsid w:val="00015652"/>
    <w:rsid w:val="000157A0"/>
    <w:rsid w:val="00015B6F"/>
    <w:rsid w:val="00016712"/>
    <w:rsid w:val="000174CC"/>
    <w:rsid w:val="000209CC"/>
    <w:rsid w:val="000214A0"/>
    <w:rsid w:val="00022871"/>
    <w:rsid w:val="00022A36"/>
    <w:rsid w:val="000236B9"/>
    <w:rsid w:val="00023E62"/>
    <w:rsid w:val="00024532"/>
    <w:rsid w:val="00024552"/>
    <w:rsid w:val="000262D9"/>
    <w:rsid w:val="00026A6F"/>
    <w:rsid w:val="00026AC2"/>
    <w:rsid w:val="00027C47"/>
    <w:rsid w:val="00030061"/>
    <w:rsid w:val="00030E53"/>
    <w:rsid w:val="000317F6"/>
    <w:rsid w:val="00031B2A"/>
    <w:rsid w:val="00031C49"/>
    <w:rsid w:val="00031F61"/>
    <w:rsid w:val="000338EF"/>
    <w:rsid w:val="00034479"/>
    <w:rsid w:val="00034F89"/>
    <w:rsid w:val="000356BC"/>
    <w:rsid w:val="00037786"/>
    <w:rsid w:val="000378DD"/>
    <w:rsid w:val="000401DB"/>
    <w:rsid w:val="00040DDE"/>
    <w:rsid w:val="000418FF"/>
    <w:rsid w:val="0004311E"/>
    <w:rsid w:val="00043B1E"/>
    <w:rsid w:val="00044E6F"/>
    <w:rsid w:val="000460E1"/>
    <w:rsid w:val="00046459"/>
    <w:rsid w:val="00047379"/>
    <w:rsid w:val="000504A5"/>
    <w:rsid w:val="00050BB0"/>
    <w:rsid w:val="000518AE"/>
    <w:rsid w:val="000520DE"/>
    <w:rsid w:val="00052103"/>
    <w:rsid w:val="0005249A"/>
    <w:rsid w:val="000524B9"/>
    <w:rsid w:val="000525A7"/>
    <w:rsid w:val="000525AF"/>
    <w:rsid w:val="00052F47"/>
    <w:rsid w:val="0005489E"/>
    <w:rsid w:val="00054991"/>
    <w:rsid w:val="00055C25"/>
    <w:rsid w:val="00055CB0"/>
    <w:rsid w:val="00056217"/>
    <w:rsid w:val="0006076E"/>
    <w:rsid w:val="0006361F"/>
    <w:rsid w:val="0006467F"/>
    <w:rsid w:val="00065658"/>
    <w:rsid w:val="00065E6F"/>
    <w:rsid w:val="00066F90"/>
    <w:rsid w:val="000673EF"/>
    <w:rsid w:val="000677CF"/>
    <w:rsid w:val="00072DAF"/>
    <w:rsid w:val="00072E5A"/>
    <w:rsid w:val="00073276"/>
    <w:rsid w:val="0007677B"/>
    <w:rsid w:val="00077091"/>
    <w:rsid w:val="000804BC"/>
    <w:rsid w:val="000808B4"/>
    <w:rsid w:val="000810DD"/>
    <w:rsid w:val="000813B5"/>
    <w:rsid w:val="00081952"/>
    <w:rsid w:val="00081BE8"/>
    <w:rsid w:val="00081CF5"/>
    <w:rsid w:val="00082174"/>
    <w:rsid w:val="00082CB2"/>
    <w:rsid w:val="00083099"/>
    <w:rsid w:val="0008335C"/>
    <w:rsid w:val="000841B0"/>
    <w:rsid w:val="00085678"/>
    <w:rsid w:val="00085AFC"/>
    <w:rsid w:val="0008663D"/>
    <w:rsid w:val="00087B0E"/>
    <w:rsid w:val="0009001B"/>
    <w:rsid w:val="00091BAC"/>
    <w:rsid w:val="00093016"/>
    <w:rsid w:val="0009404B"/>
    <w:rsid w:val="00096338"/>
    <w:rsid w:val="00096AE8"/>
    <w:rsid w:val="00096E6A"/>
    <w:rsid w:val="000979A7"/>
    <w:rsid w:val="000A08B1"/>
    <w:rsid w:val="000A0985"/>
    <w:rsid w:val="000A0F12"/>
    <w:rsid w:val="000A2AA4"/>
    <w:rsid w:val="000A32E7"/>
    <w:rsid w:val="000A33A3"/>
    <w:rsid w:val="000A4F3F"/>
    <w:rsid w:val="000A5044"/>
    <w:rsid w:val="000A5148"/>
    <w:rsid w:val="000A5D63"/>
    <w:rsid w:val="000A6B0F"/>
    <w:rsid w:val="000A6B17"/>
    <w:rsid w:val="000A704C"/>
    <w:rsid w:val="000A76E6"/>
    <w:rsid w:val="000B13D5"/>
    <w:rsid w:val="000B154B"/>
    <w:rsid w:val="000B17CA"/>
    <w:rsid w:val="000B34E1"/>
    <w:rsid w:val="000B3759"/>
    <w:rsid w:val="000B5695"/>
    <w:rsid w:val="000B63EF"/>
    <w:rsid w:val="000B6759"/>
    <w:rsid w:val="000B6794"/>
    <w:rsid w:val="000B6D4F"/>
    <w:rsid w:val="000C1746"/>
    <w:rsid w:val="000C2001"/>
    <w:rsid w:val="000C27FA"/>
    <w:rsid w:val="000C2901"/>
    <w:rsid w:val="000C3C3B"/>
    <w:rsid w:val="000C3C57"/>
    <w:rsid w:val="000C46F8"/>
    <w:rsid w:val="000C4EB8"/>
    <w:rsid w:val="000C517A"/>
    <w:rsid w:val="000C5E77"/>
    <w:rsid w:val="000C6020"/>
    <w:rsid w:val="000C7092"/>
    <w:rsid w:val="000D03BA"/>
    <w:rsid w:val="000D04FB"/>
    <w:rsid w:val="000D0DBF"/>
    <w:rsid w:val="000D3536"/>
    <w:rsid w:val="000D41E6"/>
    <w:rsid w:val="000D6577"/>
    <w:rsid w:val="000D69A6"/>
    <w:rsid w:val="000D762B"/>
    <w:rsid w:val="000E0063"/>
    <w:rsid w:val="000E008C"/>
    <w:rsid w:val="000E3FF3"/>
    <w:rsid w:val="000E40C0"/>
    <w:rsid w:val="000E464F"/>
    <w:rsid w:val="000E55FF"/>
    <w:rsid w:val="000E58B2"/>
    <w:rsid w:val="000E722D"/>
    <w:rsid w:val="000F03B6"/>
    <w:rsid w:val="000F1351"/>
    <w:rsid w:val="000F26E9"/>
    <w:rsid w:val="000F2E63"/>
    <w:rsid w:val="000F2F60"/>
    <w:rsid w:val="000F2F8E"/>
    <w:rsid w:val="000F3DA8"/>
    <w:rsid w:val="000F4111"/>
    <w:rsid w:val="000F6260"/>
    <w:rsid w:val="000F7304"/>
    <w:rsid w:val="000F762B"/>
    <w:rsid w:val="000F7BD9"/>
    <w:rsid w:val="00100823"/>
    <w:rsid w:val="0010164C"/>
    <w:rsid w:val="00102DF2"/>
    <w:rsid w:val="00103007"/>
    <w:rsid w:val="001037E7"/>
    <w:rsid w:val="00103DCE"/>
    <w:rsid w:val="001048F0"/>
    <w:rsid w:val="00105CDE"/>
    <w:rsid w:val="00106587"/>
    <w:rsid w:val="00110A6B"/>
    <w:rsid w:val="00110DE5"/>
    <w:rsid w:val="0011190D"/>
    <w:rsid w:val="00111C72"/>
    <w:rsid w:val="001154DA"/>
    <w:rsid w:val="001155A2"/>
    <w:rsid w:val="00117717"/>
    <w:rsid w:val="00120A1D"/>
    <w:rsid w:val="00121BC4"/>
    <w:rsid w:val="00121E69"/>
    <w:rsid w:val="00121FC6"/>
    <w:rsid w:val="001227FC"/>
    <w:rsid w:val="00123A9E"/>
    <w:rsid w:val="00123D21"/>
    <w:rsid w:val="001243BC"/>
    <w:rsid w:val="0012635A"/>
    <w:rsid w:val="001265D0"/>
    <w:rsid w:val="00126A1D"/>
    <w:rsid w:val="00126BB5"/>
    <w:rsid w:val="0012718C"/>
    <w:rsid w:val="00127263"/>
    <w:rsid w:val="00131352"/>
    <w:rsid w:val="00131E65"/>
    <w:rsid w:val="001323B9"/>
    <w:rsid w:val="00132438"/>
    <w:rsid w:val="001324BE"/>
    <w:rsid w:val="00133357"/>
    <w:rsid w:val="00133B94"/>
    <w:rsid w:val="0013767F"/>
    <w:rsid w:val="00137F48"/>
    <w:rsid w:val="00140A51"/>
    <w:rsid w:val="00141A47"/>
    <w:rsid w:val="001423CD"/>
    <w:rsid w:val="0014279A"/>
    <w:rsid w:val="00142B4D"/>
    <w:rsid w:val="00142DDF"/>
    <w:rsid w:val="00143B8D"/>
    <w:rsid w:val="00145A01"/>
    <w:rsid w:val="0014644E"/>
    <w:rsid w:val="00147D88"/>
    <w:rsid w:val="001505DB"/>
    <w:rsid w:val="00150BCC"/>
    <w:rsid w:val="0015211A"/>
    <w:rsid w:val="001529ED"/>
    <w:rsid w:val="00153403"/>
    <w:rsid w:val="001534C4"/>
    <w:rsid w:val="0015354A"/>
    <w:rsid w:val="0015454A"/>
    <w:rsid w:val="00154749"/>
    <w:rsid w:val="00155795"/>
    <w:rsid w:val="00155D4B"/>
    <w:rsid w:val="00157524"/>
    <w:rsid w:val="00157E68"/>
    <w:rsid w:val="00160005"/>
    <w:rsid w:val="00160022"/>
    <w:rsid w:val="00162BC5"/>
    <w:rsid w:val="00162D45"/>
    <w:rsid w:val="00162FAF"/>
    <w:rsid w:val="00164624"/>
    <w:rsid w:val="00164D54"/>
    <w:rsid w:val="00167690"/>
    <w:rsid w:val="00171600"/>
    <w:rsid w:val="00172181"/>
    <w:rsid w:val="0017222C"/>
    <w:rsid w:val="00172907"/>
    <w:rsid w:val="00173D8B"/>
    <w:rsid w:val="00173FF6"/>
    <w:rsid w:val="00175B33"/>
    <w:rsid w:val="0017714B"/>
    <w:rsid w:val="0018041D"/>
    <w:rsid w:val="001806D1"/>
    <w:rsid w:val="00181B68"/>
    <w:rsid w:val="00181FC3"/>
    <w:rsid w:val="00183E93"/>
    <w:rsid w:val="00184334"/>
    <w:rsid w:val="001844BA"/>
    <w:rsid w:val="00185272"/>
    <w:rsid w:val="00185C5F"/>
    <w:rsid w:val="00186593"/>
    <w:rsid w:val="001867F4"/>
    <w:rsid w:val="00187AAB"/>
    <w:rsid w:val="00187E3C"/>
    <w:rsid w:val="001927BA"/>
    <w:rsid w:val="00193BED"/>
    <w:rsid w:val="00193C7D"/>
    <w:rsid w:val="001945C4"/>
    <w:rsid w:val="00195743"/>
    <w:rsid w:val="001973C4"/>
    <w:rsid w:val="0019763E"/>
    <w:rsid w:val="00197DBF"/>
    <w:rsid w:val="001A02D2"/>
    <w:rsid w:val="001A3DD7"/>
    <w:rsid w:val="001A4B99"/>
    <w:rsid w:val="001A51F7"/>
    <w:rsid w:val="001A6371"/>
    <w:rsid w:val="001A77A3"/>
    <w:rsid w:val="001B0888"/>
    <w:rsid w:val="001B0CDD"/>
    <w:rsid w:val="001B1040"/>
    <w:rsid w:val="001B2157"/>
    <w:rsid w:val="001B28B7"/>
    <w:rsid w:val="001B3FB1"/>
    <w:rsid w:val="001B41DD"/>
    <w:rsid w:val="001B48C9"/>
    <w:rsid w:val="001B5016"/>
    <w:rsid w:val="001B53AE"/>
    <w:rsid w:val="001B57E0"/>
    <w:rsid w:val="001B5BBE"/>
    <w:rsid w:val="001B6F30"/>
    <w:rsid w:val="001C0DC0"/>
    <w:rsid w:val="001C0F2D"/>
    <w:rsid w:val="001C1D83"/>
    <w:rsid w:val="001C228E"/>
    <w:rsid w:val="001C2B80"/>
    <w:rsid w:val="001C4BBC"/>
    <w:rsid w:val="001C4EAC"/>
    <w:rsid w:val="001C5C33"/>
    <w:rsid w:val="001C7C9F"/>
    <w:rsid w:val="001C7D8B"/>
    <w:rsid w:val="001D0F1A"/>
    <w:rsid w:val="001D19C3"/>
    <w:rsid w:val="001D3441"/>
    <w:rsid w:val="001D40E7"/>
    <w:rsid w:val="001D5485"/>
    <w:rsid w:val="001D664C"/>
    <w:rsid w:val="001E01F6"/>
    <w:rsid w:val="001E0BA2"/>
    <w:rsid w:val="001E0BE8"/>
    <w:rsid w:val="001E0F54"/>
    <w:rsid w:val="001E1F61"/>
    <w:rsid w:val="001E2ED1"/>
    <w:rsid w:val="001E2FAF"/>
    <w:rsid w:val="001E30F0"/>
    <w:rsid w:val="001E5142"/>
    <w:rsid w:val="001E5B8C"/>
    <w:rsid w:val="001E6399"/>
    <w:rsid w:val="001E65B2"/>
    <w:rsid w:val="001E753F"/>
    <w:rsid w:val="001E7E4D"/>
    <w:rsid w:val="001F0AA7"/>
    <w:rsid w:val="001F1500"/>
    <w:rsid w:val="001F159D"/>
    <w:rsid w:val="001F1CB3"/>
    <w:rsid w:val="001F47F7"/>
    <w:rsid w:val="001F598C"/>
    <w:rsid w:val="001F5D66"/>
    <w:rsid w:val="001F5F69"/>
    <w:rsid w:val="001F6569"/>
    <w:rsid w:val="001F6920"/>
    <w:rsid w:val="001F7D02"/>
    <w:rsid w:val="002002D6"/>
    <w:rsid w:val="002025EE"/>
    <w:rsid w:val="002051D8"/>
    <w:rsid w:val="0020579C"/>
    <w:rsid w:val="00206AAA"/>
    <w:rsid w:val="00206FE9"/>
    <w:rsid w:val="00207D80"/>
    <w:rsid w:val="00211486"/>
    <w:rsid w:val="00211AC4"/>
    <w:rsid w:val="00211B82"/>
    <w:rsid w:val="00211F94"/>
    <w:rsid w:val="00212FA0"/>
    <w:rsid w:val="00213643"/>
    <w:rsid w:val="00214907"/>
    <w:rsid w:val="002159AA"/>
    <w:rsid w:val="00216BF5"/>
    <w:rsid w:val="002205C7"/>
    <w:rsid w:val="00220779"/>
    <w:rsid w:val="00220986"/>
    <w:rsid w:val="002219CE"/>
    <w:rsid w:val="00221AD6"/>
    <w:rsid w:val="00222802"/>
    <w:rsid w:val="00224246"/>
    <w:rsid w:val="00224ACC"/>
    <w:rsid w:val="00225D65"/>
    <w:rsid w:val="00225E87"/>
    <w:rsid w:val="00226498"/>
    <w:rsid w:val="00227152"/>
    <w:rsid w:val="00227B38"/>
    <w:rsid w:val="00227D3C"/>
    <w:rsid w:val="0023016E"/>
    <w:rsid w:val="00230CA1"/>
    <w:rsid w:val="00231115"/>
    <w:rsid w:val="002315B9"/>
    <w:rsid w:val="0023176E"/>
    <w:rsid w:val="00231BFE"/>
    <w:rsid w:val="00232EEA"/>
    <w:rsid w:val="00233580"/>
    <w:rsid w:val="00233D61"/>
    <w:rsid w:val="0023485D"/>
    <w:rsid w:val="002349F9"/>
    <w:rsid w:val="00234BD4"/>
    <w:rsid w:val="002358A8"/>
    <w:rsid w:val="002363FB"/>
    <w:rsid w:val="002371B0"/>
    <w:rsid w:val="00240A7D"/>
    <w:rsid w:val="00240B6E"/>
    <w:rsid w:val="00241FA3"/>
    <w:rsid w:val="00242956"/>
    <w:rsid w:val="00242D17"/>
    <w:rsid w:val="002431B4"/>
    <w:rsid w:val="00244BD4"/>
    <w:rsid w:val="00245CAF"/>
    <w:rsid w:val="00245DA8"/>
    <w:rsid w:val="00246F52"/>
    <w:rsid w:val="002506B8"/>
    <w:rsid w:val="00252640"/>
    <w:rsid w:val="002545D4"/>
    <w:rsid w:val="00257877"/>
    <w:rsid w:val="00261768"/>
    <w:rsid w:val="00261CD1"/>
    <w:rsid w:val="00262311"/>
    <w:rsid w:val="002624B2"/>
    <w:rsid w:val="00263931"/>
    <w:rsid w:val="002648BE"/>
    <w:rsid w:val="002649B5"/>
    <w:rsid w:val="00264A63"/>
    <w:rsid w:val="0026517E"/>
    <w:rsid w:val="0026636E"/>
    <w:rsid w:val="0027014D"/>
    <w:rsid w:val="00271091"/>
    <w:rsid w:val="002717D6"/>
    <w:rsid w:val="00271DDC"/>
    <w:rsid w:val="0027261E"/>
    <w:rsid w:val="00272961"/>
    <w:rsid w:val="00272E5F"/>
    <w:rsid w:val="002740D7"/>
    <w:rsid w:val="00274194"/>
    <w:rsid w:val="00274C32"/>
    <w:rsid w:val="00276F49"/>
    <w:rsid w:val="00280263"/>
    <w:rsid w:val="002827C2"/>
    <w:rsid w:val="00282A68"/>
    <w:rsid w:val="00282EEB"/>
    <w:rsid w:val="00285A55"/>
    <w:rsid w:val="00287093"/>
    <w:rsid w:val="00287C9E"/>
    <w:rsid w:val="0029080B"/>
    <w:rsid w:val="00291136"/>
    <w:rsid w:val="0029176B"/>
    <w:rsid w:val="00292EBE"/>
    <w:rsid w:val="0029351B"/>
    <w:rsid w:val="00293EEA"/>
    <w:rsid w:val="00294047"/>
    <w:rsid w:val="002944AF"/>
    <w:rsid w:val="002949E8"/>
    <w:rsid w:val="00294E17"/>
    <w:rsid w:val="002A0CAC"/>
    <w:rsid w:val="002A2100"/>
    <w:rsid w:val="002A235C"/>
    <w:rsid w:val="002A23BD"/>
    <w:rsid w:val="002A2CD1"/>
    <w:rsid w:val="002A3489"/>
    <w:rsid w:val="002A3A9C"/>
    <w:rsid w:val="002A4EB9"/>
    <w:rsid w:val="002A5BF6"/>
    <w:rsid w:val="002A6487"/>
    <w:rsid w:val="002A65E4"/>
    <w:rsid w:val="002A709F"/>
    <w:rsid w:val="002B0456"/>
    <w:rsid w:val="002B04FC"/>
    <w:rsid w:val="002B0535"/>
    <w:rsid w:val="002B1828"/>
    <w:rsid w:val="002B2B32"/>
    <w:rsid w:val="002B3714"/>
    <w:rsid w:val="002B3AFC"/>
    <w:rsid w:val="002B41DA"/>
    <w:rsid w:val="002B4821"/>
    <w:rsid w:val="002B55AD"/>
    <w:rsid w:val="002B5DBB"/>
    <w:rsid w:val="002B5DDA"/>
    <w:rsid w:val="002B676C"/>
    <w:rsid w:val="002B6C80"/>
    <w:rsid w:val="002B7A51"/>
    <w:rsid w:val="002C199B"/>
    <w:rsid w:val="002C2BD7"/>
    <w:rsid w:val="002C33EF"/>
    <w:rsid w:val="002C3F45"/>
    <w:rsid w:val="002C41E8"/>
    <w:rsid w:val="002C4ABA"/>
    <w:rsid w:val="002C60D7"/>
    <w:rsid w:val="002C61D5"/>
    <w:rsid w:val="002C66B7"/>
    <w:rsid w:val="002C6955"/>
    <w:rsid w:val="002D0400"/>
    <w:rsid w:val="002D1144"/>
    <w:rsid w:val="002D1ED3"/>
    <w:rsid w:val="002D2CD2"/>
    <w:rsid w:val="002D66E1"/>
    <w:rsid w:val="002D6760"/>
    <w:rsid w:val="002D685D"/>
    <w:rsid w:val="002D6D6B"/>
    <w:rsid w:val="002E010B"/>
    <w:rsid w:val="002E02AC"/>
    <w:rsid w:val="002E0B2C"/>
    <w:rsid w:val="002E173D"/>
    <w:rsid w:val="002E3A1C"/>
    <w:rsid w:val="002E3C55"/>
    <w:rsid w:val="002E4A25"/>
    <w:rsid w:val="002E56C7"/>
    <w:rsid w:val="002E5FEF"/>
    <w:rsid w:val="002E69EF"/>
    <w:rsid w:val="002E6FC4"/>
    <w:rsid w:val="002E71FB"/>
    <w:rsid w:val="002F0450"/>
    <w:rsid w:val="002F1821"/>
    <w:rsid w:val="002F220D"/>
    <w:rsid w:val="002F2589"/>
    <w:rsid w:val="002F3C9C"/>
    <w:rsid w:val="002F3E66"/>
    <w:rsid w:val="002F438F"/>
    <w:rsid w:val="002F4770"/>
    <w:rsid w:val="002F47F1"/>
    <w:rsid w:val="002F594E"/>
    <w:rsid w:val="002F599F"/>
    <w:rsid w:val="002F664C"/>
    <w:rsid w:val="00302614"/>
    <w:rsid w:val="00302DA2"/>
    <w:rsid w:val="003044E9"/>
    <w:rsid w:val="003051BE"/>
    <w:rsid w:val="00306D11"/>
    <w:rsid w:val="00307993"/>
    <w:rsid w:val="00310570"/>
    <w:rsid w:val="0031075A"/>
    <w:rsid w:val="0031169E"/>
    <w:rsid w:val="003122A3"/>
    <w:rsid w:val="00312988"/>
    <w:rsid w:val="00313E79"/>
    <w:rsid w:val="00314E9C"/>
    <w:rsid w:val="00316AF0"/>
    <w:rsid w:val="00317672"/>
    <w:rsid w:val="003201F4"/>
    <w:rsid w:val="003209A6"/>
    <w:rsid w:val="00320DCC"/>
    <w:rsid w:val="00320F7D"/>
    <w:rsid w:val="00321AA2"/>
    <w:rsid w:val="00321F17"/>
    <w:rsid w:val="003223D0"/>
    <w:rsid w:val="00323868"/>
    <w:rsid w:val="00323A31"/>
    <w:rsid w:val="003248C0"/>
    <w:rsid w:val="00324DC6"/>
    <w:rsid w:val="00324EC1"/>
    <w:rsid w:val="0032519F"/>
    <w:rsid w:val="00325332"/>
    <w:rsid w:val="00325789"/>
    <w:rsid w:val="003266B0"/>
    <w:rsid w:val="00327B60"/>
    <w:rsid w:val="0033009E"/>
    <w:rsid w:val="003313C6"/>
    <w:rsid w:val="00331DB8"/>
    <w:rsid w:val="00332DA6"/>
    <w:rsid w:val="00332F0B"/>
    <w:rsid w:val="00333ED6"/>
    <w:rsid w:val="00333FAA"/>
    <w:rsid w:val="00334367"/>
    <w:rsid w:val="00335744"/>
    <w:rsid w:val="00335F84"/>
    <w:rsid w:val="003374BF"/>
    <w:rsid w:val="003378D1"/>
    <w:rsid w:val="00341290"/>
    <w:rsid w:val="00342541"/>
    <w:rsid w:val="0034295A"/>
    <w:rsid w:val="00342C4E"/>
    <w:rsid w:val="003438CC"/>
    <w:rsid w:val="00344FA7"/>
    <w:rsid w:val="00345C79"/>
    <w:rsid w:val="003476DD"/>
    <w:rsid w:val="00347CE7"/>
    <w:rsid w:val="003506B5"/>
    <w:rsid w:val="00350931"/>
    <w:rsid w:val="00350CD8"/>
    <w:rsid w:val="00351B5D"/>
    <w:rsid w:val="0035213A"/>
    <w:rsid w:val="003521D4"/>
    <w:rsid w:val="00352984"/>
    <w:rsid w:val="003536AA"/>
    <w:rsid w:val="003538CC"/>
    <w:rsid w:val="00353C60"/>
    <w:rsid w:val="00354FEA"/>
    <w:rsid w:val="00355BEE"/>
    <w:rsid w:val="00355DBE"/>
    <w:rsid w:val="00355F54"/>
    <w:rsid w:val="00356003"/>
    <w:rsid w:val="00356232"/>
    <w:rsid w:val="00357E7E"/>
    <w:rsid w:val="00360D79"/>
    <w:rsid w:val="0036172F"/>
    <w:rsid w:val="00361BD6"/>
    <w:rsid w:val="00362F8F"/>
    <w:rsid w:val="00363166"/>
    <w:rsid w:val="003638D9"/>
    <w:rsid w:val="00363BBF"/>
    <w:rsid w:val="00365A94"/>
    <w:rsid w:val="0036748C"/>
    <w:rsid w:val="00372B0E"/>
    <w:rsid w:val="00374982"/>
    <w:rsid w:val="00374F39"/>
    <w:rsid w:val="003758A4"/>
    <w:rsid w:val="00375CB1"/>
    <w:rsid w:val="00376440"/>
    <w:rsid w:val="003765DC"/>
    <w:rsid w:val="00376CED"/>
    <w:rsid w:val="003815B6"/>
    <w:rsid w:val="00382181"/>
    <w:rsid w:val="003824A7"/>
    <w:rsid w:val="00382F92"/>
    <w:rsid w:val="0038448C"/>
    <w:rsid w:val="0038459E"/>
    <w:rsid w:val="00384C43"/>
    <w:rsid w:val="00384E65"/>
    <w:rsid w:val="0038578F"/>
    <w:rsid w:val="003858B3"/>
    <w:rsid w:val="003858E9"/>
    <w:rsid w:val="00386041"/>
    <w:rsid w:val="00390BF9"/>
    <w:rsid w:val="00391928"/>
    <w:rsid w:val="0039284F"/>
    <w:rsid w:val="00393147"/>
    <w:rsid w:val="003938A0"/>
    <w:rsid w:val="00396C41"/>
    <w:rsid w:val="0039719B"/>
    <w:rsid w:val="00397B64"/>
    <w:rsid w:val="003A224F"/>
    <w:rsid w:val="003A2525"/>
    <w:rsid w:val="003A2D23"/>
    <w:rsid w:val="003A5016"/>
    <w:rsid w:val="003A55CA"/>
    <w:rsid w:val="003A6DB3"/>
    <w:rsid w:val="003A7C19"/>
    <w:rsid w:val="003A7E6B"/>
    <w:rsid w:val="003B032A"/>
    <w:rsid w:val="003B1325"/>
    <w:rsid w:val="003B21EE"/>
    <w:rsid w:val="003B36B1"/>
    <w:rsid w:val="003B3AE2"/>
    <w:rsid w:val="003B3D83"/>
    <w:rsid w:val="003B4DF3"/>
    <w:rsid w:val="003B5043"/>
    <w:rsid w:val="003B5045"/>
    <w:rsid w:val="003B7525"/>
    <w:rsid w:val="003B7EF6"/>
    <w:rsid w:val="003C04EF"/>
    <w:rsid w:val="003C1417"/>
    <w:rsid w:val="003C1D90"/>
    <w:rsid w:val="003C316C"/>
    <w:rsid w:val="003C5795"/>
    <w:rsid w:val="003C615C"/>
    <w:rsid w:val="003C6B86"/>
    <w:rsid w:val="003C6FD6"/>
    <w:rsid w:val="003C7F0D"/>
    <w:rsid w:val="003D124D"/>
    <w:rsid w:val="003D1311"/>
    <w:rsid w:val="003D2040"/>
    <w:rsid w:val="003D25FD"/>
    <w:rsid w:val="003D33A3"/>
    <w:rsid w:val="003D3E68"/>
    <w:rsid w:val="003D4334"/>
    <w:rsid w:val="003D45DC"/>
    <w:rsid w:val="003D53DB"/>
    <w:rsid w:val="003D56C3"/>
    <w:rsid w:val="003D58AE"/>
    <w:rsid w:val="003D5CF2"/>
    <w:rsid w:val="003D5E70"/>
    <w:rsid w:val="003D6483"/>
    <w:rsid w:val="003D6E82"/>
    <w:rsid w:val="003D6F7F"/>
    <w:rsid w:val="003D7945"/>
    <w:rsid w:val="003D7E47"/>
    <w:rsid w:val="003E0E30"/>
    <w:rsid w:val="003E1292"/>
    <w:rsid w:val="003E1F77"/>
    <w:rsid w:val="003E2A7A"/>
    <w:rsid w:val="003E2E0B"/>
    <w:rsid w:val="003E3200"/>
    <w:rsid w:val="003E37CE"/>
    <w:rsid w:val="003E3B61"/>
    <w:rsid w:val="003E4C07"/>
    <w:rsid w:val="003E4C16"/>
    <w:rsid w:val="003E54D3"/>
    <w:rsid w:val="003E553C"/>
    <w:rsid w:val="003E6595"/>
    <w:rsid w:val="003E6FE0"/>
    <w:rsid w:val="003E78A6"/>
    <w:rsid w:val="003F0A0F"/>
    <w:rsid w:val="003F1635"/>
    <w:rsid w:val="003F287A"/>
    <w:rsid w:val="003F47AA"/>
    <w:rsid w:val="003F4CD3"/>
    <w:rsid w:val="003F59E8"/>
    <w:rsid w:val="003F6853"/>
    <w:rsid w:val="003F753D"/>
    <w:rsid w:val="00400EB4"/>
    <w:rsid w:val="00401B2F"/>
    <w:rsid w:val="0040254F"/>
    <w:rsid w:val="00402F86"/>
    <w:rsid w:val="00403F34"/>
    <w:rsid w:val="004071BD"/>
    <w:rsid w:val="0040755E"/>
    <w:rsid w:val="00410B5C"/>
    <w:rsid w:val="004120F4"/>
    <w:rsid w:val="00412CA1"/>
    <w:rsid w:val="00414BF1"/>
    <w:rsid w:val="00415CBA"/>
    <w:rsid w:val="00415EAE"/>
    <w:rsid w:val="00416627"/>
    <w:rsid w:val="00416CE5"/>
    <w:rsid w:val="00416DA7"/>
    <w:rsid w:val="004174EC"/>
    <w:rsid w:val="00417759"/>
    <w:rsid w:val="0042276C"/>
    <w:rsid w:val="00426176"/>
    <w:rsid w:val="00426979"/>
    <w:rsid w:val="004302AB"/>
    <w:rsid w:val="00431B33"/>
    <w:rsid w:val="004329BE"/>
    <w:rsid w:val="004350A6"/>
    <w:rsid w:val="00435DA0"/>
    <w:rsid w:val="00435DC3"/>
    <w:rsid w:val="00436732"/>
    <w:rsid w:val="00436AE5"/>
    <w:rsid w:val="004402AE"/>
    <w:rsid w:val="004403A0"/>
    <w:rsid w:val="00441020"/>
    <w:rsid w:val="0044318E"/>
    <w:rsid w:val="0044335B"/>
    <w:rsid w:val="0044336E"/>
    <w:rsid w:val="00443E4C"/>
    <w:rsid w:val="00445137"/>
    <w:rsid w:val="00446F6F"/>
    <w:rsid w:val="00447FCA"/>
    <w:rsid w:val="00450263"/>
    <w:rsid w:val="0045065D"/>
    <w:rsid w:val="00450AF5"/>
    <w:rsid w:val="00450C98"/>
    <w:rsid w:val="0045121F"/>
    <w:rsid w:val="00452787"/>
    <w:rsid w:val="00452DBF"/>
    <w:rsid w:val="00453881"/>
    <w:rsid w:val="0045481B"/>
    <w:rsid w:val="00454E51"/>
    <w:rsid w:val="004551F7"/>
    <w:rsid w:val="00455369"/>
    <w:rsid w:val="004561BA"/>
    <w:rsid w:val="00456242"/>
    <w:rsid w:val="00456705"/>
    <w:rsid w:val="0045770E"/>
    <w:rsid w:val="00461393"/>
    <w:rsid w:val="00462995"/>
    <w:rsid w:val="00462B4D"/>
    <w:rsid w:val="00463211"/>
    <w:rsid w:val="004636C7"/>
    <w:rsid w:val="004655B6"/>
    <w:rsid w:val="004673CA"/>
    <w:rsid w:val="00467820"/>
    <w:rsid w:val="0047053D"/>
    <w:rsid w:val="00471D62"/>
    <w:rsid w:val="00472007"/>
    <w:rsid w:val="00472282"/>
    <w:rsid w:val="00473968"/>
    <w:rsid w:val="0047399E"/>
    <w:rsid w:val="00474142"/>
    <w:rsid w:val="00475B22"/>
    <w:rsid w:val="00476251"/>
    <w:rsid w:val="004763D8"/>
    <w:rsid w:val="0047667B"/>
    <w:rsid w:val="004771B8"/>
    <w:rsid w:val="004772C7"/>
    <w:rsid w:val="004825A0"/>
    <w:rsid w:val="004836CB"/>
    <w:rsid w:val="004845FB"/>
    <w:rsid w:val="004847B3"/>
    <w:rsid w:val="00484E8D"/>
    <w:rsid w:val="00485C7E"/>
    <w:rsid w:val="004867E1"/>
    <w:rsid w:val="0048726B"/>
    <w:rsid w:val="004878B8"/>
    <w:rsid w:val="00491961"/>
    <w:rsid w:val="004920AF"/>
    <w:rsid w:val="0049642C"/>
    <w:rsid w:val="00496995"/>
    <w:rsid w:val="00496E20"/>
    <w:rsid w:val="00497C76"/>
    <w:rsid w:val="004A00EE"/>
    <w:rsid w:val="004A07FA"/>
    <w:rsid w:val="004A16CA"/>
    <w:rsid w:val="004A18D7"/>
    <w:rsid w:val="004A226D"/>
    <w:rsid w:val="004A29A1"/>
    <w:rsid w:val="004A313C"/>
    <w:rsid w:val="004A35E9"/>
    <w:rsid w:val="004A4069"/>
    <w:rsid w:val="004A40F9"/>
    <w:rsid w:val="004A4FD5"/>
    <w:rsid w:val="004A608D"/>
    <w:rsid w:val="004A61ED"/>
    <w:rsid w:val="004A7040"/>
    <w:rsid w:val="004B041C"/>
    <w:rsid w:val="004B083E"/>
    <w:rsid w:val="004B1F11"/>
    <w:rsid w:val="004B27B4"/>
    <w:rsid w:val="004B35DD"/>
    <w:rsid w:val="004B4F50"/>
    <w:rsid w:val="004B54D2"/>
    <w:rsid w:val="004B6D50"/>
    <w:rsid w:val="004B7100"/>
    <w:rsid w:val="004B7B33"/>
    <w:rsid w:val="004C06DA"/>
    <w:rsid w:val="004C1492"/>
    <w:rsid w:val="004C2286"/>
    <w:rsid w:val="004C2B61"/>
    <w:rsid w:val="004C5411"/>
    <w:rsid w:val="004C5D68"/>
    <w:rsid w:val="004C5FEA"/>
    <w:rsid w:val="004C63AE"/>
    <w:rsid w:val="004C7EF6"/>
    <w:rsid w:val="004C7F15"/>
    <w:rsid w:val="004D082B"/>
    <w:rsid w:val="004D19DC"/>
    <w:rsid w:val="004D273B"/>
    <w:rsid w:val="004D3F0F"/>
    <w:rsid w:val="004D4207"/>
    <w:rsid w:val="004D4752"/>
    <w:rsid w:val="004D5108"/>
    <w:rsid w:val="004D5AD1"/>
    <w:rsid w:val="004D5FB0"/>
    <w:rsid w:val="004D7289"/>
    <w:rsid w:val="004E07F5"/>
    <w:rsid w:val="004E1DE2"/>
    <w:rsid w:val="004E2BA1"/>
    <w:rsid w:val="004E32BD"/>
    <w:rsid w:val="004E4AB2"/>
    <w:rsid w:val="004E4D19"/>
    <w:rsid w:val="004E4DBA"/>
    <w:rsid w:val="004E50F4"/>
    <w:rsid w:val="004E658D"/>
    <w:rsid w:val="004E6A94"/>
    <w:rsid w:val="004E7A6F"/>
    <w:rsid w:val="004F3B87"/>
    <w:rsid w:val="004F3F2B"/>
    <w:rsid w:val="004F529C"/>
    <w:rsid w:val="004F56BF"/>
    <w:rsid w:val="004F5A39"/>
    <w:rsid w:val="004F6A12"/>
    <w:rsid w:val="005004D3"/>
    <w:rsid w:val="00500536"/>
    <w:rsid w:val="005006D7"/>
    <w:rsid w:val="00500A94"/>
    <w:rsid w:val="00500F57"/>
    <w:rsid w:val="00501570"/>
    <w:rsid w:val="00502393"/>
    <w:rsid w:val="00503EE3"/>
    <w:rsid w:val="00504DB4"/>
    <w:rsid w:val="00505A1B"/>
    <w:rsid w:val="005100F7"/>
    <w:rsid w:val="00510907"/>
    <w:rsid w:val="00510968"/>
    <w:rsid w:val="00510B0C"/>
    <w:rsid w:val="00511177"/>
    <w:rsid w:val="00514252"/>
    <w:rsid w:val="005142F8"/>
    <w:rsid w:val="00514A68"/>
    <w:rsid w:val="00514E71"/>
    <w:rsid w:val="00515086"/>
    <w:rsid w:val="00515432"/>
    <w:rsid w:val="005157E7"/>
    <w:rsid w:val="00515856"/>
    <w:rsid w:val="00515E31"/>
    <w:rsid w:val="00516B75"/>
    <w:rsid w:val="005171D3"/>
    <w:rsid w:val="00517247"/>
    <w:rsid w:val="00517BA0"/>
    <w:rsid w:val="00517E3A"/>
    <w:rsid w:val="005206D6"/>
    <w:rsid w:val="0052082A"/>
    <w:rsid w:val="00520CAC"/>
    <w:rsid w:val="00521575"/>
    <w:rsid w:val="00522EF9"/>
    <w:rsid w:val="00523401"/>
    <w:rsid w:val="00523BBE"/>
    <w:rsid w:val="00523FC5"/>
    <w:rsid w:val="0052599C"/>
    <w:rsid w:val="005264CF"/>
    <w:rsid w:val="00527FDF"/>
    <w:rsid w:val="00531968"/>
    <w:rsid w:val="005323BE"/>
    <w:rsid w:val="00532485"/>
    <w:rsid w:val="00533ED0"/>
    <w:rsid w:val="00534E03"/>
    <w:rsid w:val="0054097D"/>
    <w:rsid w:val="00541B91"/>
    <w:rsid w:val="005441F4"/>
    <w:rsid w:val="00544675"/>
    <w:rsid w:val="0054490C"/>
    <w:rsid w:val="00544EA3"/>
    <w:rsid w:val="005453C6"/>
    <w:rsid w:val="00546568"/>
    <w:rsid w:val="0054657B"/>
    <w:rsid w:val="00547122"/>
    <w:rsid w:val="00547D30"/>
    <w:rsid w:val="00550272"/>
    <w:rsid w:val="0055167A"/>
    <w:rsid w:val="00551849"/>
    <w:rsid w:val="00552349"/>
    <w:rsid w:val="0055372B"/>
    <w:rsid w:val="005542D6"/>
    <w:rsid w:val="005550B8"/>
    <w:rsid w:val="0055589C"/>
    <w:rsid w:val="00556EA2"/>
    <w:rsid w:val="00557BC5"/>
    <w:rsid w:val="0056142C"/>
    <w:rsid w:val="005618F1"/>
    <w:rsid w:val="00562987"/>
    <w:rsid w:val="00562D04"/>
    <w:rsid w:val="0056313D"/>
    <w:rsid w:val="00563880"/>
    <w:rsid w:val="00563A1E"/>
    <w:rsid w:val="00563B24"/>
    <w:rsid w:val="0056479F"/>
    <w:rsid w:val="0056499C"/>
    <w:rsid w:val="00564C54"/>
    <w:rsid w:val="00564D44"/>
    <w:rsid w:val="00564D68"/>
    <w:rsid w:val="00565025"/>
    <w:rsid w:val="005658FD"/>
    <w:rsid w:val="00565A28"/>
    <w:rsid w:val="005703D6"/>
    <w:rsid w:val="00570C23"/>
    <w:rsid w:val="005711A2"/>
    <w:rsid w:val="005713DE"/>
    <w:rsid w:val="00571CF9"/>
    <w:rsid w:val="005730A4"/>
    <w:rsid w:val="00573E8A"/>
    <w:rsid w:val="00574532"/>
    <w:rsid w:val="00574D78"/>
    <w:rsid w:val="005757E1"/>
    <w:rsid w:val="0057629E"/>
    <w:rsid w:val="00576974"/>
    <w:rsid w:val="00576A0D"/>
    <w:rsid w:val="00583A22"/>
    <w:rsid w:val="00583E75"/>
    <w:rsid w:val="00584024"/>
    <w:rsid w:val="00584D58"/>
    <w:rsid w:val="00587354"/>
    <w:rsid w:val="00590B03"/>
    <w:rsid w:val="00590CC9"/>
    <w:rsid w:val="00590F93"/>
    <w:rsid w:val="005910BD"/>
    <w:rsid w:val="00591360"/>
    <w:rsid w:val="005927C4"/>
    <w:rsid w:val="00594053"/>
    <w:rsid w:val="005951B2"/>
    <w:rsid w:val="00596271"/>
    <w:rsid w:val="00596B6D"/>
    <w:rsid w:val="00596BA9"/>
    <w:rsid w:val="005A0517"/>
    <w:rsid w:val="005A1064"/>
    <w:rsid w:val="005A20D2"/>
    <w:rsid w:val="005A4524"/>
    <w:rsid w:val="005A48F8"/>
    <w:rsid w:val="005A550B"/>
    <w:rsid w:val="005A5E78"/>
    <w:rsid w:val="005A633B"/>
    <w:rsid w:val="005A6416"/>
    <w:rsid w:val="005A6803"/>
    <w:rsid w:val="005A771A"/>
    <w:rsid w:val="005A7723"/>
    <w:rsid w:val="005B07CB"/>
    <w:rsid w:val="005B110E"/>
    <w:rsid w:val="005B1910"/>
    <w:rsid w:val="005B28A4"/>
    <w:rsid w:val="005B3AA3"/>
    <w:rsid w:val="005B7200"/>
    <w:rsid w:val="005C06E8"/>
    <w:rsid w:val="005C10E7"/>
    <w:rsid w:val="005C2DD2"/>
    <w:rsid w:val="005C32CB"/>
    <w:rsid w:val="005C3565"/>
    <w:rsid w:val="005C4282"/>
    <w:rsid w:val="005C5C53"/>
    <w:rsid w:val="005C5F3D"/>
    <w:rsid w:val="005C61F1"/>
    <w:rsid w:val="005C6C55"/>
    <w:rsid w:val="005C6CA6"/>
    <w:rsid w:val="005D28D1"/>
    <w:rsid w:val="005D3DBA"/>
    <w:rsid w:val="005D4132"/>
    <w:rsid w:val="005D4727"/>
    <w:rsid w:val="005D4922"/>
    <w:rsid w:val="005D4A4C"/>
    <w:rsid w:val="005D5897"/>
    <w:rsid w:val="005D5AF4"/>
    <w:rsid w:val="005E1639"/>
    <w:rsid w:val="005E175F"/>
    <w:rsid w:val="005E2A0B"/>
    <w:rsid w:val="005E55D5"/>
    <w:rsid w:val="005E5937"/>
    <w:rsid w:val="005E6C20"/>
    <w:rsid w:val="005E7802"/>
    <w:rsid w:val="005F074B"/>
    <w:rsid w:val="005F0761"/>
    <w:rsid w:val="005F0938"/>
    <w:rsid w:val="005F10B1"/>
    <w:rsid w:val="005F3725"/>
    <w:rsid w:val="005F3A70"/>
    <w:rsid w:val="005F471B"/>
    <w:rsid w:val="005F4A24"/>
    <w:rsid w:val="005F4D8C"/>
    <w:rsid w:val="005F52AE"/>
    <w:rsid w:val="005F6966"/>
    <w:rsid w:val="005F6B8A"/>
    <w:rsid w:val="005F7D11"/>
    <w:rsid w:val="0060057F"/>
    <w:rsid w:val="0060093D"/>
    <w:rsid w:val="006014FB"/>
    <w:rsid w:val="006019D1"/>
    <w:rsid w:val="00604F2F"/>
    <w:rsid w:val="0060519C"/>
    <w:rsid w:val="00606C5A"/>
    <w:rsid w:val="00606E36"/>
    <w:rsid w:val="00606F67"/>
    <w:rsid w:val="00607036"/>
    <w:rsid w:val="00607B0C"/>
    <w:rsid w:val="00607B34"/>
    <w:rsid w:val="00610112"/>
    <w:rsid w:val="0061068B"/>
    <w:rsid w:val="006106CE"/>
    <w:rsid w:val="00612282"/>
    <w:rsid w:val="0061241D"/>
    <w:rsid w:val="00613EB1"/>
    <w:rsid w:val="00616ED7"/>
    <w:rsid w:val="00617FAD"/>
    <w:rsid w:val="00621818"/>
    <w:rsid w:val="00624A32"/>
    <w:rsid w:val="0062562C"/>
    <w:rsid w:val="00625F4C"/>
    <w:rsid w:val="006263A0"/>
    <w:rsid w:val="006263CC"/>
    <w:rsid w:val="00626490"/>
    <w:rsid w:val="0062731A"/>
    <w:rsid w:val="00627725"/>
    <w:rsid w:val="00630E62"/>
    <w:rsid w:val="006311A3"/>
    <w:rsid w:val="006324DF"/>
    <w:rsid w:val="0063276C"/>
    <w:rsid w:val="00633A4A"/>
    <w:rsid w:val="00635062"/>
    <w:rsid w:val="00635CD1"/>
    <w:rsid w:val="0063669C"/>
    <w:rsid w:val="0063673F"/>
    <w:rsid w:val="006376EB"/>
    <w:rsid w:val="0063781C"/>
    <w:rsid w:val="00637C88"/>
    <w:rsid w:val="006404FA"/>
    <w:rsid w:val="00640A96"/>
    <w:rsid w:val="006411D3"/>
    <w:rsid w:val="00641669"/>
    <w:rsid w:val="00641DDF"/>
    <w:rsid w:val="0064254C"/>
    <w:rsid w:val="00643197"/>
    <w:rsid w:val="00643A65"/>
    <w:rsid w:val="00643CD1"/>
    <w:rsid w:val="00644148"/>
    <w:rsid w:val="00646D1D"/>
    <w:rsid w:val="00646E8B"/>
    <w:rsid w:val="0064763A"/>
    <w:rsid w:val="00647711"/>
    <w:rsid w:val="006508C7"/>
    <w:rsid w:val="006543BB"/>
    <w:rsid w:val="006559C6"/>
    <w:rsid w:val="006562C2"/>
    <w:rsid w:val="00656971"/>
    <w:rsid w:val="0065777F"/>
    <w:rsid w:val="00657AF4"/>
    <w:rsid w:val="00657CD1"/>
    <w:rsid w:val="006601C6"/>
    <w:rsid w:val="00660466"/>
    <w:rsid w:val="006611B7"/>
    <w:rsid w:val="006628F6"/>
    <w:rsid w:val="00662AC2"/>
    <w:rsid w:val="00663042"/>
    <w:rsid w:val="006639CB"/>
    <w:rsid w:val="006647AC"/>
    <w:rsid w:val="00664D52"/>
    <w:rsid w:val="00664F19"/>
    <w:rsid w:val="00664F1E"/>
    <w:rsid w:val="00666816"/>
    <w:rsid w:val="00666CFE"/>
    <w:rsid w:val="00666FD9"/>
    <w:rsid w:val="006671A2"/>
    <w:rsid w:val="00667350"/>
    <w:rsid w:val="00667616"/>
    <w:rsid w:val="0067103F"/>
    <w:rsid w:val="00671984"/>
    <w:rsid w:val="006728A4"/>
    <w:rsid w:val="00673648"/>
    <w:rsid w:val="00674643"/>
    <w:rsid w:val="006764F2"/>
    <w:rsid w:val="00677BC9"/>
    <w:rsid w:val="00677D71"/>
    <w:rsid w:val="00682759"/>
    <w:rsid w:val="006827E0"/>
    <w:rsid w:val="00682E95"/>
    <w:rsid w:val="00683442"/>
    <w:rsid w:val="00684A54"/>
    <w:rsid w:val="0068597B"/>
    <w:rsid w:val="00686D12"/>
    <w:rsid w:val="00687657"/>
    <w:rsid w:val="00687C47"/>
    <w:rsid w:val="00687D2E"/>
    <w:rsid w:val="00690B04"/>
    <w:rsid w:val="00691202"/>
    <w:rsid w:val="0069126F"/>
    <w:rsid w:val="00691734"/>
    <w:rsid w:val="0069202A"/>
    <w:rsid w:val="00692470"/>
    <w:rsid w:val="00693D82"/>
    <w:rsid w:val="00694988"/>
    <w:rsid w:val="00694C8D"/>
    <w:rsid w:val="00695340"/>
    <w:rsid w:val="006955B2"/>
    <w:rsid w:val="00696531"/>
    <w:rsid w:val="006965C2"/>
    <w:rsid w:val="00697A55"/>
    <w:rsid w:val="00697B00"/>
    <w:rsid w:val="006A28E7"/>
    <w:rsid w:val="006A2936"/>
    <w:rsid w:val="006A3594"/>
    <w:rsid w:val="006A386D"/>
    <w:rsid w:val="006A5F36"/>
    <w:rsid w:val="006A60C5"/>
    <w:rsid w:val="006B1F34"/>
    <w:rsid w:val="006B2054"/>
    <w:rsid w:val="006B2931"/>
    <w:rsid w:val="006B3F05"/>
    <w:rsid w:val="006B442B"/>
    <w:rsid w:val="006B4744"/>
    <w:rsid w:val="006B5831"/>
    <w:rsid w:val="006B5C0F"/>
    <w:rsid w:val="006B5EC1"/>
    <w:rsid w:val="006B61E1"/>
    <w:rsid w:val="006B793B"/>
    <w:rsid w:val="006C046C"/>
    <w:rsid w:val="006C047E"/>
    <w:rsid w:val="006C074A"/>
    <w:rsid w:val="006C16D0"/>
    <w:rsid w:val="006C217C"/>
    <w:rsid w:val="006C21A3"/>
    <w:rsid w:val="006C25F3"/>
    <w:rsid w:val="006C3A80"/>
    <w:rsid w:val="006C41DA"/>
    <w:rsid w:val="006C422F"/>
    <w:rsid w:val="006C4566"/>
    <w:rsid w:val="006C526A"/>
    <w:rsid w:val="006C5666"/>
    <w:rsid w:val="006C6976"/>
    <w:rsid w:val="006C700F"/>
    <w:rsid w:val="006C711B"/>
    <w:rsid w:val="006D0137"/>
    <w:rsid w:val="006D051B"/>
    <w:rsid w:val="006D09A3"/>
    <w:rsid w:val="006D0B74"/>
    <w:rsid w:val="006D146E"/>
    <w:rsid w:val="006D1898"/>
    <w:rsid w:val="006D2A4F"/>
    <w:rsid w:val="006D2DC6"/>
    <w:rsid w:val="006D3CE3"/>
    <w:rsid w:val="006D3E41"/>
    <w:rsid w:val="006D4EDC"/>
    <w:rsid w:val="006D517C"/>
    <w:rsid w:val="006D539D"/>
    <w:rsid w:val="006D6317"/>
    <w:rsid w:val="006D6850"/>
    <w:rsid w:val="006D6B54"/>
    <w:rsid w:val="006D7347"/>
    <w:rsid w:val="006D769B"/>
    <w:rsid w:val="006E1495"/>
    <w:rsid w:val="006E17E0"/>
    <w:rsid w:val="006E1995"/>
    <w:rsid w:val="006E1CD8"/>
    <w:rsid w:val="006E3925"/>
    <w:rsid w:val="006E4714"/>
    <w:rsid w:val="006E5271"/>
    <w:rsid w:val="006E5772"/>
    <w:rsid w:val="006E5FC0"/>
    <w:rsid w:val="006E60B9"/>
    <w:rsid w:val="006E611E"/>
    <w:rsid w:val="006E7B39"/>
    <w:rsid w:val="006F0335"/>
    <w:rsid w:val="006F07EB"/>
    <w:rsid w:val="006F1A83"/>
    <w:rsid w:val="006F2729"/>
    <w:rsid w:val="006F3337"/>
    <w:rsid w:val="006F3EB5"/>
    <w:rsid w:val="006F4BC7"/>
    <w:rsid w:val="006F6666"/>
    <w:rsid w:val="006F6800"/>
    <w:rsid w:val="006F6DF9"/>
    <w:rsid w:val="006F7945"/>
    <w:rsid w:val="006F7E35"/>
    <w:rsid w:val="0070013C"/>
    <w:rsid w:val="00700AC6"/>
    <w:rsid w:val="00702123"/>
    <w:rsid w:val="00703224"/>
    <w:rsid w:val="0070341A"/>
    <w:rsid w:val="0070489C"/>
    <w:rsid w:val="00710422"/>
    <w:rsid w:val="007139B8"/>
    <w:rsid w:val="00715226"/>
    <w:rsid w:val="00715493"/>
    <w:rsid w:val="00716272"/>
    <w:rsid w:val="0071789A"/>
    <w:rsid w:val="0072010A"/>
    <w:rsid w:val="00720EE9"/>
    <w:rsid w:val="00722985"/>
    <w:rsid w:val="00722AF6"/>
    <w:rsid w:val="00722FD3"/>
    <w:rsid w:val="00723286"/>
    <w:rsid w:val="00723CE4"/>
    <w:rsid w:val="0072452B"/>
    <w:rsid w:val="00724CAF"/>
    <w:rsid w:val="007258C3"/>
    <w:rsid w:val="0072710D"/>
    <w:rsid w:val="0072741A"/>
    <w:rsid w:val="00727858"/>
    <w:rsid w:val="00730044"/>
    <w:rsid w:val="007305C0"/>
    <w:rsid w:val="00731230"/>
    <w:rsid w:val="00732DD5"/>
    <w:rsid w:val="0073402D"/>
    <w:rsid w:val="00734122"/>
    <w:rsid w:val="0073474E"/>
    <w:rsid w:val="007355F2"/>
    <w:rsid w:val="0073571F"/>
    <w:rsid w:val="00735931"/>
    <w:rsid w:val="00737E0C"/>
    <w:rsid w:val="00737F45"/>
    <w:rsid w:val="0074105E"/>
    <w:rsid w:val="0074173B"/>
    <w:rsid w:val="007442F0"/>
    <w:rsid w:val="0074480D"/>
    <w:rsid w:val="0074614C"/>
    <w:rsid w:val="00747D49"/>
    <w:rsid w:val="00750F42"/>
    <w:rsid w:val="00751A8F"/>
    <w:rsid w:val="0075244B"/>
    <w:rsid w:val="0075295B"/>
    <w:rsid w:val="00752CAB"/>
    <w:rsid w:val="0075317F"/>
    <w:rsid w:val="00753A79"/>
    <w:rsid w:val="00753EA6"/>
    <w:rsid w:val="00753F8B"/>
    <w:rsid w:val="007545E0"/>
    <w:rsid w:val="00755CF2"/>
    <w:rsid w:val="00756532"/>
    <w:rsid w:val="00760600"/>
    <w:rsid w:val="00761F37"/>
    <w:rsid w:val="00762161"/>
    <w:rsid w:val="0076236E"/>
    <w:rsid w:val="0076334F"/>
    <w:rsid w:val="007647F1"/>
    <w:rsid w:val="007650E2"/>
    <w:rsid w:val="007656C9"/>
    <w:rsid w:val="00765B9C"/>
    <w:rsid w:val="00771AA6"/>
    <w:rsid w:val="007730A2"/>
    <w:rsid w:val="00773566"/>
    <w:rsid w:val="00773BD3"/>
    <w:rsid w:val="00775A2D"/>
    <w:rsid w:val="0077609C"/>
    <w:rsid w:val="007765DC"/>
    <w:rsid w:val="0077669B"/>
    <w:rsid w:val="00776DFD"/>
    <w:rsid w:val="00777806"/>
    <w:rsid w:val="007779A2"/>
    <w:rsid w:val="00780F00"/>
    <w:rsid w:val="00780FEC"/>
    <w:rsid w:val="00781888"/>
    <w:rsid w:val="0078213B"/>
    <w:rsid w:val="007827C6"/>
    <w:rsid w:val="00782D69"/>
    <w:rsid w:val="00782D87"/>
    <w:rsid w:val="00783DE2"/>
    <w:rsid w:val="00785323"/>
    <w:rsid w:val="007855B7"/>
    <w:rsid w:val="00786719"/>
    <w:rsid w:val="007879FF"/>
    <w:rsid w:val="00787B40"/>
    <w:rsid w:val="00791E05"/>
    <w:rsid w:val="0079226B"/>
    <w:rsid w:val="00794485"/>
    <w:rsid w:val="007964A7"/>
    <w:rsid w:val="00796974"/>
    <w:rsid w:val="0079787E"/>
    <w:rsid w:val="007A0FD1"/>
    <w:rsid w:val="007A1203"/>
    <w:rsid w:val="007A250D"/>
    <w:rsid w:val="007A253E"/>
    <w:rsid w:val="007A3819"/>
    <w:rsid w:val="007A3DF9"/>
    <w:rsid w:val="007A4391"/>
    <w:rsid w:val="007A4C70"/>
    <w:rsid w:val="007A63D4"/>
    <w:rsid w:val="007A6C80"/>
    <w:rsid w:val="007A72CD"/>
    <w:rsid w:val="007A7637"/>
    <w:rsid w:val="007B0924"/>
    <w:rsid w:val="007B5622"/>
    <w:rsid w:val="007B56AA"/>
    <w:rsid w:val="007B5757"/>
    <w:rsid w:val="007B62B1"/>
    <w:rsid w:val="007B6EB3"/>
    <w:rsid w:val="007B7004"/>
    <w:rsid w:val="007B743F"/>
    <w:rsid w:val="007B7DB8"/>
    <w:rsid w:val="007C2275"/>
    <w:rsid w:val="007C26E4"/>
    <w:rsid w:val="007C3CEB"/>
    <w:rsid w:val="007C5D84"/>
    <w:rsid w:val="007C6D5D"/>
    <w:rsid w:val="007C700D"/>
    <w:rsid w:val="007C75D9"/>
    <w:rsid w:val="007C79E2"/>
    <w:rsid w:val="007C7D1C"/>
    <w:rsid w:val="007D08DE"/>
    <w:rsid w:val="007D0D9E"/>
    <w:rsid w:val="007D210A"/>
    <w:rsid w:val="007D2386"/>
    <w:rsid w:val="007D3B15"/>
    <w:rsid w:val="007D576F"/>
    <w:rsid w:val="007E087E"/>
    <w:rsid w:val="007E26AB"/>
    <w:rsid w:val="007E3ADE"/>
    <w:rsid w:val="007E4080"/>
    <w:rsid w:val="007E492D"/>
    <w:rsid w:val="007E6674"/>
    <w:rsid w:val="007E6679"/>
    <w:rsid w:val="007F0882"/>
    <w:rsid w:val="007F08EA"/>
    <w:rsid w:val="007F2853"/>
    <w:rsid w:val="007F2A21"/>
    <w:rsid w:val="007F34FC"/>
    <w:rsid w:val="007F5B64"/>
    <w:rsid w:val="007F62A5"/>
    <w:rsid w:val="007F6A9E"/>
    <w:rsid w:val="007F72AC"/>
    <w:rsid w:val="007F7FD4"/>
    <w:rsid w:val="008001C5"/>
    <w:rsid w:val="00802628"/>
    <w:rsid w:val="0080317E"/>
    <w:rsid w:val="00803462"/>
    <w:rsid w:val="00803F0F"/>
    <w:rsid w:val="00803F34"/>
    <w:rsid w:val="00807116"/>
    <w:rsid w:val="0080761C"/>
    <w:rsid w:val="00807CC5"/>
    <w:rsid w:val="008111C5"/>
    <w:rsid w:val="00812C69"/>
    <w:rsid w:val="00814119"/>
    <w:rsid w:val="0081417A"/>
    <w:rsid w:val="00815145"/>
    <w:rsid w:val="0081516E"/>
    <w:rsid w:val="00815EAD"/>
    <w:rsid w:val="0081649F"/>
    <w:rsid w:val="00816918"/>
    <w:rsid w:val="00820FAB"/>
    <w:rsid w:val="008219CE"/>
    <w:rsid w:val="00821CAF"/>
    <w:rsid w:val="008224B2"/>
    <w:rsid w:val="00822A30"/>
    <w:rsid w:val="008249BF"/>
    <w:rsid w:val="00825300"/>
    <w:rsid w:val="008259F7"/>
    <w:rsid w:val="008261DE"/>
    <w:rsid w:val="00826DF8"/>
    <w:rsid w:val="008300DE"/>
    <w:rsid w:val="00830130"/>
    <w:rsid w:val="008304E6"/>
    <w:rsid w:val="00830976"/>
    <w:rsid w:val="0083153D"/>
    <w:rsid w:val="008315B2"/>
    <w:rsid w:val="00831DEF"/>
    <w:rsid w:val="0083205F"/>
    <w:rsid w:val="00832790"/>
    <w:rsid w:val="00832BFB"/>
    <w:rsid w:val="00832EC8"/>
    <w:rsid w:val="00833E28"/>
    <w:rsid w:val="0083404E"/>
    <w:rsid w:val="00834434"/>
    <w:rsid w:val="008347F1"/>
    <w:rsid w:val="00836A62"/>
    <w:rsid w:val="00836DC0"/>
    <w:rsid w:val="00836FE9"/>
    <w:rsid w:val="00837441"/>
    <w:rsid w:val="008377EB"/>
    <w:rsid w:val="0083790D"/>
    <w:rsid w:val="00840975"/>
    <w:rsid w:val="008421E8"/>
    <w:rsid w:val="008429C9"/>
    <w:rsid w:val="008437A3"/>
    <w:rsid w:val="00844204"/>
    <w:rsid w:val="00845179"/>
    <w:rsid w:val="008453E0"/>
    <w:rsid w:val="0084732E"/>
    <w:rsid w:val="0084769F"/>
    <w:rsid w:val="008479C4"/>
    <w:rsid w:val="00850220"/>
    <w:rsid w:val="00851A12"/>
    <w:rsid w:val="0085213B"/>
    <w:rsid w:val="008526D0"/>
    <w:rsid w:val="00853001"/>
    <w:rsid w:val="00853043"/>
    <w:rsid w:val="00853408"/>
    <w:rsid w:val="00855136"/>
    <w:rsid w:val="008557FC"/>
    <w:rsid w:val="00855895"/>
    <w:rsid w:val="0085790C"/>
    <w:rsid w:val="00857960"/>
    <w:rsid w:val="008626FC"/>
    <w:rsid w:val="00862C2E"/>
    <w:rsid w:val="00863A99"/>
    <w:rsid w:val="00864360"/>
    <w:rsid w:val="0086495C"/>
    <w:rsid w:val="008662C3"/>
    <w:rsid w:val="00867AE4"/>
    <w:rsid w:val="00871846"/>
    <w:rsid w:val="00871FF0"/>
    <w:rsid w:val="008731E2"/>
    <w:rsid w:val="0087390A"/>
    <w:rsid w:val="00873E4F"/>
    <w:rsid w:val="00874D42"/>
    <w:rsid w:val="008750F0"/>
    <w:rsid w:val="008765F7"/>
    <w:rsid w:val="00877001"/>
    <w:rsid w:val="00877421"/>
    <w:rsid w:val="00877E53"/>
    <w:rsid w:val="0088116D"/>
    <w:rsid w:val="008815D6"/>
    <w:rsid w:val="00881D2C"/>
    <w:rsid w:val="00882104"/>
    <w:rsid w:val="008824C8"/>
    <w:rsid w:val="00882ABE"/>
    <w:rsid w:val="00883443"/>
    <w:rsid w:val="00883864"/>
    <w:rsid w:val="00884755"/>
    <w:rsid w:val="00885015"/>
    <w:rsid w:val="00885AFC"/>
    <w:rsid w:val="00885C71"/>
    <w:rsid w:val="00887269"/>
    <w:rsid w:val="0088796F"/>
    <w:rsid w:val="00887BB5"/>
    <w:rsid w:val="008916E1"/>
    <w:rsid w:val="00894361"/>
    <w:rsid w:val="008954D5"/>
    <w:rsid w:val="0089573A"/>
    <w:rsid w:val="008962D8"/>
    <w:rsid w:val="008A0ACD"/>
    <w:rsid w:val="008A1A96"/>
    <w:rsid w:val="008A3429"/>
    <w:rsid w:val="008A45FB"/>
    <w:rsid w:val="008A5064"/>
    <w:rsid w:val="008A5088"/>
    <w:rsid w:val="008A58FB"/>
    <w:rsid w:val="008A78D9"/>
    <w:rsid w:val="008A7E6D"/>
    <w:rsid w:val="008B1473"/>
    <w:rsid w:val="008B26ED"/>
    <w:rsid w:val="008B5C77"/>
    <w:rsid w:val="008B6192"/>
    <w:rsid w:val="008C01C7"/>
    <w:rsid w:val="008C155E"/>
    <w:rsid w:val="008C199D"/>
    <w:rsid w:val="008C2086"/>
    <w:rsid w:val="008C2B28"/>
    <w:rsid w:val="008C2C80"/>
    <w:rsid w:val="008C3FE0"/>
    <w:rsid w:val="008C5CC1"/>
    <w:rsid w:val="008C63AC"/>
    <w:rsid w:val="008C68E6"/>
    <w:rsid w:val="008C7810"/>
    <w:rsid w:val="008C7CE8"/>
    <w:rsid w:val="008D0710"/>
    <w:rsid w:val="008D0A06"/>
    <w:rsid w:val="008D0E09"/>
    <w:rsid w:val="008D1D71"/>
    <w:rsid w:val="008D2344"/>
    <w:rsid w:val="008D277C"/>
    <w:rsid w:val="008D29C7"/>
    <w:rsid w:val="008D2B42"/>
    <w:rsid w:val="008D2FEE"/>
    <w:rsid w:val="008D3B3E"/>
    <w:rsid w:val="008D6589"/>
    <w:rsid w:val="008D6FA8"/>
    <w:rsid w:val="008E0699"/>
    <w:rsid w:val="008E0F29"/>
    <w:rsid w:val="008E2BB1"/>
    <w:rsid w:val="008E2D85"/>
    <w:rsid w:val="008E3008"/>
    <w:rsid w:val="008E3CFE"/>
    <w:rsid w:val="008E60FB"/>
    <w:rsid w:val="008E64DA"/>
    <w:rsid w:val="008E77E1"/>
    <w:rsid w:val="008E7CA1"/>
    <w:rsid w:val="008E7EA6"/>
    <w:rsid w:val="008F03CD"/>
    <w:rsid w:val="008F080F"/>
    <w:rsid w:val="008F0A01"/>
    <w:rsid w:val="008F0F97"/>
    <w:rsid w:val="008F0FE2"/>
    <w:rsid w:val="008F11EC"/>
    <w:rsid w:val="008F30CF"/>
    <w:rsid w:val="008F3250"/>
    <w:rsid w:val="008F3937"/>
    <w:rsid w:val="008F5023"/>
    <w:rsid w:val="008F63EF"/>
    <w:rsid w:val="008F6A32"/>
    <w:rsid w:val="008F78BE"/>
    <w:rsid w:val="0090007B"/>
    <w:rsid w:val="009001F7"/>
    <w:rsid w:val="00900E92"/>
    <w:rsid w:val="00901281"/>
    <w:rsid w:val="009014F6"/>
    <w:rsid w:val="00902B43"/>
    <w:rsid w:val="00903F6E"/>
    <w:rsid w:val="009065CE"/>
    <w:rsid w:val="009065F6"/>
    <w:rsid w:val="00906D92"/>
    <w:rsid w:val="0090708E"/>
    <w:rsid w:val="009071BB"/>
    <w:rsid w:val="0090731A"/>
    <w:rsid w:val="00910A1D"/>
    <w:rsid w:val="00912499"/>
    <w:rsid w:val="0091372B"/>
    <w:rsid w:val="00913A7F"/>
    <w:rsid w:val="00914045"/>
    <w:rsid w:val="00915260"/>
    <w:rsid w:val="00916C40"/>
    <w:rsid w:val="00917134"/>
    <w:rsid w:val="009200E4"/>
    <w:rsid w:val="0092095F"/>
    <w:rsid w:val="00920E83"/>
    <w:rsid w:val="00921314"/>
    <w:rsid w:val="00921956"/>
    <w:rsid w:val="00926BEC"/>
    <w:rsid w:val="00927036"/>
    <w:rsid w:val="0093032E"/>
    <w:rsid w:val="00931097"/>
    <w:rsid w:val="00931C64"/>
    <w:rsid w:val="00932B60"/>
    <w:rsid w:val="00932ED4"/>
    <w:rsid w:val="00933BA3"/>
    <w:rsid w:val="00935886"/>
    <w:rsid w:val="00936749"/>
    <w:rsid w:val="00941232"/>
    <w:rsid w:val="00942689"/>
    <w:rsid w:val="00943917"/>
    <w:rsid w:val="00944F16"/>
    <w:rsid w:val="00946CB5"/>
    <w:rsid w:val="00947439"/>
    <w:rsid w:val="00947FE9"/>
    <w:rsid w:val="009509DF"/>
    <w:rsid w:val="009515D8"/>
    <w:rsid w:val="00951B04"/>
    <w:rsid w:val="00953860"/>
    <w:rsid w:val="00953E2A"/>
    <w:rsid w:val="00955E19"/>
    <w:rsid w:val="0095652B"/>
    <w:rsid w:val="0095774B"/>
    <w:rsid w:val="00957AC5"/>
    <w:rsid w:val="00960619"/>
    <w:rsid w:val="00960960"/>
    <w:rsid w:val="00961127"/>
    <w:rsid w:val="009624A8"/>
    <w:rsid w:val="00963405"/>
    <w:rsid w:val="0096492C"/>
    <w:rsid w:val="00964A87"/>
    <w:rsid w:val="00965A8B"/>
    <w:rsid w:val="00966F3E"/>
    <w:rsid w:val="00967AFB"/>
    <w:rsid w:val="00967EC3"/>
    <w:rsid w:val="00970840"/>
    <w:rsid w:val="00970A1A"/>
    <w:rsid w:val="00970A58"/>
    <w:rsid w:val="00970AD3"/>
    <w:rsid w:val="00970F87"/>
    <w:rsid w:val="00972DE5"/>
    <w:rsid w:val="00973FEE"/>
    <w:rsid w:val="00975C1F"/>
    <w:rsid w:val="00975EEB"/>
    <w:rsid w:val="00976000"/>
    <w:rsid w:val="009773CC"/>
    <w:rsid w:val="00977A63"/>
    <w:rsid w:val="00977B08"/>
    <w:rsid w:val="00977C94"/>
    <w:rsid w:val="009816AC"/>
    <w:rsid w:val="009818DE"/>
    <w:rsid w:val="00981A92"/>
    <w:rsid w:val="00982C04"/>
    <w:rsid w:val="00982DB1"/>
    <w:rsid w:val="00983865"/>
    <w:rsid w:val="00983C98"/>
    <w:rsid w:val="00984889"/>
    <w:rsid w:val="0098569B"/>
    <w:rsid w:val="00990BDA"/>
    <w:rsid w:val="00990C61"/>
    <w:rsid w:val="009936DC"/>
    <w:rsid w:val="009940C9"/>
    <w:rsid w:val="009941F8"/>
    <w:rsid w:val="00994DAB"/>
    <w:rsid w:val="009972CF"/>
    <w:rsid w:val="00997758"/>
    <w:rsid w:val="00997C56"/>
    <w:rsid w:val="009A02D1"/>
    <w:rsid w:val="009A0482"/>
    <w:rsid w:val="009A09E3"/>
    <w:rsid w:val="009A1BBB"/>
    <w:rsid w:val="009A3749"/>
    <w:rsid w:val="009A40B8"/>
    <w:rsid w:val="009A40E5"/>
    <w:rsid w:val="009A45BA"/>
    <w:rsid w:val="009A4926"/>
    <w:rsid w:val="009A59D3"/>
    <w:rsid w:val="009A5C36"/>
    <w:rsid w:val="009A6296"/>
    <w:rsid w:val="009A6959"/>
    <w:rsid w:val="009A6CC0"/>
    <w:rsid w:val="009A7428"/>
    <w:rsid w:val="009A7C57"/>
    <w:rsid w:val="009A7CED"/>
    <w:rsid w:val="009B1843"/>
    <w:rsid w:val="009B2BA5"/>
    <w:rsid w:val="009B2F24"/>
    <w:rsid w:val="009B3788"/>
    <w:rsid w:val="009B4B12"/>
    <w:rsid w:val="009B53C8"/>
    <w:rsid w:val="009B5FDC"/>
    <w:rsid w:val="009B6518"/>
    <w:rsid w:val="009B77AC"/>
    <w:rsid w:val="009B7A2B"/>
    <w:rsid w:val="009C09E4"/>
    <w:rsid w:val="009C0B01"/>
    <w:rsid w:val="009C0DD5"/>
    <w:rsid w:val="009C1DDD"/>
    <w:rsid w:val="009C1FC9"/>
    <w:rsid w:val="009C2136"/>
    <w:rsid w:val="009C2256"/>
    <w:rsid w:val="009C259F"/>
    <w:rsid w:val="009C3C43"/>
    <w:rsid w:val="009C56F0"/>
    <w:rsid w:val="009C6B15"/>
    <w:rsid w:val="009C72F5"/>
    <w:rsid w:val="009D02EB"/>
    <w:rsid w:val="009D0471"/>
    <w:rsid w:val="009D0AE1"/>
    <w:rsid w:val="009D2BAD"/>
    <w:rsid w:val="009D3536"/>
    <w:rsid w:val="009D35BC"/>
    <w:rsid w:val="009D35CA"/>
    <w:rsid w:val="009D3F70"/>
    <w:rsid w:val="009D3FA4"/>
    <w:rsid w:val="009D48AF"/>
    <w:rsid w:val="009D4E54"/>
    <w:rsid w:val="009D6C41"/>
    <w:rsid w:val="009D6EC6"/>
    <w:rsid w:val="009D71FC"/>
    <w:rsid w:val="009E041A"/>
    <w:rsid w:val="009E04A2"/>
    <w:rsid w:val="009E076A"/>
    <w:rsid w:val="009E0D17"/>
    <w:rsid w:val="009E115D"/>
    <w:rsid w:val="009E1FB6"/>
    <w:rsid w:val="009E500E"/>
    <w:rsid w:val="009E5950"/>
    <w:rsid w:val="009E70DB"/>
    <w:rsid w:val="009F0097"/>
    <w:rsid w:val="009F10D7"/>
    <w:rsid w:val="009F3989"/>
    <w:rsid w:val="009F3EBF"/>
    <w:rsid w:val="009F48BB"/>
    <w:rsid w:val="009F622C"/>
    <w:rsid w:val="009F6A26"/>
    <w:rsid w:val="009F725D"/>
    <w:rsid w:val="00A02213"/>
    <w:rsid w:val="00A02331"/>
    <w:rsid w:val="00A0269E"/>
    <w:rsid w:val="00A03CF1"/>
    <w:rsid w:val="00A0454E"/>
    <w:rsid w:val="00A04F78"/>
    <w:rsid w:val="00A06ED7"/>
    <w:rsid w:val="00A10A7E"/>
    <w:rsid w:val="00A11AEB"/>
    <w:rsid w:val="00A1219E"/>
    <w:rsid w:val="00A130C2"/>
    <w:rsid w:val="00A14345"/>
    <w:rsid w:val="00A14756"/>
    <w:rsid w:val="00A150C8"/>
    <w:rsid w:val="00A15C24"/>
    <w:rsid w:val="00A161A5"/>
    <w:rsid w:val="00A21217"/>
    <w:rsid w:val="00A21BE2"/>
    <w:rsid w:val="00A21EC1"/>
    <w:rsid w:val="00A2215C"/>
    <w:rsid w:val="00A22794"/>
    <w:rsid w:val="00A227DD"/>
    <w:rsid w:val="00A236C4"/>
    <w:rsid w:val="00A26580"/>
    <w:rsid w:val="00A275E3"/>
    <w:rsid w:val="00A3029F"/>
    <w:rsid w:val="00A31887"/>
    <w:rsid w:val="00A33804"/>
    <w:rsid w:val="00A34AB4"/>
    <w:rsid w:val="00A35C03"/>
    <w:rsid w:val="00A35C49"/>
    <w:rsid w:val="00A37C4A"/>
    <w:rsid w:val="00A37FA7"/>
    <w:rsid w:val="00A41486"/>
    <w:rsid w:val="00A41BC3"/>
    <w:rsid w:val="00A42885"/>
    <w:rsid w:val="00A43013"/>
    <w:rsid w:val="00A44170"/>
    <w:rsid w:val="00A44628"/>
    <w:rsid w:val="00A44EF1"/>
    <w:rsid w:val="00A44FD8"/>
    <w:rsid w:val="00A44FE8"/>
    <w:rsid w:val="00A45321"/>
    <w:rsid w:val="00A45875"/>
    <w:rsid w:val="00A45BB4"/>
    <w:rsid w:val="00A45D67"/>
    <w:rsid w:val="00A470F9"/>
    <w:rsid w:val="00A50ABA"/>
    <w:rsid w:val="00A51D64"/>
    <w:rsid w:val="00A538F0"/>
    <w:rsid w:val="00A55CD0"/>
    <w:rsid w:val="00A55CE5"/>
    <w:rsid w:val="00A55D77"/>
    <w:rsid w:val="00A55F96"/>
    <w:rsid w:val="00A56818"/>
    <w:rsid w:val="00A573B9"/>
    <w:rsid w:val="00A57739"/>
    <w:rsid w:val="00A60D0B"/>
    <w:rsid w:val="00A60DC1"/>
    <w:rsid w:val="00A6148C"/>
    <w:rsid w:val="00A624ED"/>
    <w:rsid w:val="00A637CE"/>
    <w:rsid w:val="00A63CBE"/>
    <w:rsid w:val="00A6440F"/>
    <w:rsid w:val="00A64B3A"/>
    <w:rsid w:val="00A64F70"/>
    <w:rsid w:val="00A66200"/>
    <w:rsid w:val="00A668B1"/>
    <w:rsid w:val="00A67211"/>
    <w:rsid w:val="00A67B53"/>
    <w:rsid w:val="00A7095E"/>
    <w:rsid w:val="00A70AC3"/>
    <w:rsid w:val="00A70E27"/>
    <w:rsid w:val="00A71BD8"/>
    <w:rsid w:val="00A71C6B"/>
    <w:rsid w:val="00A7243E"/>
    <w:rsid w:val="00A72647"/>
    <w:rsid w:val="00A73B6C"/>
    <w:rsid w:val="00A75FB1"/>
    <w:rsid w:val="00A773C3"/>
    <w:rsid w:val="00A805B8"/>
    <w:rsid w:val="00A8072A"/>
    <w:rsid w:val="00A813E1"/>
    <w:rsid w:val="00A8539E"/>
    <w:rsid w:val="00A8576A"/>
    <w:rsid w:val="00A863F9"/>
    <w:rsid w:val="00A871EC"/>
    <w:rsid w:val="00A87AC2"/>
    <w:rsid w:val="00A9096E"/>
    <w:rsid w:val="00A91842"/>
    <w:rsid w:val="00A92443"/>
    <w:rsid w:val="00A937D6"/>
    <w:rsid w:val="00A94686"/>
    <w:rsid w:val="00A951EF"/>
    <w:rsid w:val="00A953EE"/>
    <w:rsid w:val="00A95AE6"/>
    <w:rsid w:val="00A9797F"/>
    <w:rsid w:val="00A97C7F"/>
    <w:rsid w:val="00AA0BA6"/>
    <w:rsid w:val="00AA2B2F"/>
    <w:rsid w:val="00AA3DA4"/>
    <w:rsid w:val="00AA47C1"/>
    <w:rsid w:val="00AA7B2C"/>
    <w:rsid w:val="00AA7C86"/>
    <w:rsid w:val="00AA7DF8"/>
    <w:rsid w:val="00AB0A2E"/>
    <w:rsid w:val="00AB0D57"/>
    <w:rsid w:val="00AB0F94"/>
    <w:rsid w:val="00AB368E"/>
    <w:rsid w:val="00AB504F"/>
    <w:rsid w:val="00AB51C0"/>
    <w:rsid w:val="00AB551E"/>
    <w:rsid w:val="00AB6258"/>
    <w:rsid w:val="00AB6865"/>
    <w:rsid w:val="00AB7CB5"/>
    <w:rsid w:val="00AC1BE0"/>
    <w:rsid w:val="00AC229F"/>
    <w:rsid w:val="00AC2DA6"/>
    <w:rsid w:val="00AC3160"/>
    <w:rsid w:val="00AC3219"/>
    <w:rsid w:val="00AC3845"/>
    <w:rsid w:val="00AC3DFA"/>
    <w:rsid w:val="00AC53C7"/>
    <w:rsid w:val="00AC5560"/>
    <w:rsid w:val="00AC7629"/>
    <w:rsid w:val="00AC7ACA"/>
    <w:rsid w:val="00AC7FC5"/>
    <w:rsid w:val="00AD0352"/>
    <w:rsid w:val="00AD16CD"/>
    <w:rsid w:val="00AD2F26"/>
    <w:rsid w:val="00AD3A8B"/>
    <w:rsid w:val="00AD3B4A"/>
    <w:rsid w:val="00AD3BC1"/>
    <w:rsid w:val="00AD4B80"/>
    <w:rsid w:val="00AD608E"/>
    <w:rsid w:val="00AD676A"/>
    <w:rsid w:val="00AD7ED3"/>
    <w:rsid w:val="00AE06C5"/>
    <w:rsid w:val="00AE0806"/>
    <w:rsid w:val="00AE0CEC"/>
    <w:rsid w:val="00AE29A5"/>
    <w:rsid w:val="00AE3103"/>
    <w:rsid w:val="00AE451E"/>
    <w:rsid w:val="00AE4A13"/>
    <w:rsid w:val="00AE5EA5"/>
    <w:rsid w:val="00AE768F"/>
    <w:rsid w:val="00AF092C"/>
    <w:rsid w:val="00AF0CEC"/>
    <w:rsid w:val="00AF0D3F"/>
    <w:rsid w:val="00AF0E05"/>
    <w:rsid w:val="00AF13F1"/>
    <w:rsid w:val="00AF1D99"/>
    <w:rsid w:val="00AF1E9E"/>
    <w:rsid w:val="00AF1F79"/>
    <w:rsid w:val="00AF21A4"/>
    <w:rsid w:val="00AF37CA"/>
    <w:rsid w:val="00AF4D5A"/>
    <w:rsid w:val="00AF4EA6"/>
    <w:rsid w:val="00AF54A9"/>
    <w:rsid w:val="00AF5570"/>
    <w:rsid w:val="00AF7502"/>
    <w:rsid w:val="00AF77E4"/>
    <w:rsid w:val="00B00368"/>
    <w:rsid w:val="00B005BA"/>
    <w:rsid w:val="00B021A2"/>
    <w:rsid w:val="00B03678"/>
    <w:rsid w:val="00B04456"/>
    <w:rsid w:val="00B046F3"/>
    <w:rsid w:val="00B061E5"/>
    <w:rsid w:val="00B065A0"/>
    <w:rsid w:val="00B0674B"/>
    <w:rsid w:val="00B0737A"/>
    <w:rsid w:val="00B073EF"/>
    <w:rsid w:val="00B10707"/>
    <w:rsid w:val="00B12F77"/>
    <w:rsid w:val="00B1421E"/>
    <w:rsid w:val="00B142AD"/>
    <w:rsid w:val="00B145B3"/>
    <w:rsid w:val="00B1519E"/>
    <w:rsid w:val="00B1731C"/>
    <w:rsid w:val="00B17D1F"/>
    <w:rsid w:val="00B20346"/>
    <w:rsid w:val="00B20555"/>
    <w:rsid w:val="00B224D5"/>
    <w:rsid w:val="00B241EB"/>
    <w:rsid w:val="00B26187"/>
    <w:rsid w:val="00B26443"/>
    <w:rsid w:val="00B267D4"/>
    <w:rsid w:val="00B270AB"/>
    <w:rsid w:val="00B31E92"/>
    <w:rsid w:val="00B32F42"/>
    <w:rsid w:val="00B33831"/>
    <w:rsid w:val="00B339E3"/>
    <w:rsid w:val="00B33F25"/>
    <w:rsid w:val="00B34278"/>
    <w:rsid w:val="00B3595A"/>
    <w:rsid w:val="00B359E7"/>
    <w:rsid w:val="00B35F99"/>
    <w:rsid w:val="00B3691F"/>
    <w:rsid w:val="00B36CFF"/>
    <w:rsid w:val="00B375A6"/>
    <w:rsid w:val="00B40E64"/>
    <w:rsid w:val="00B411B6"/>
    <w:rsid w:val="00B41AFD"/>
    <w:rsid w:val="00B431DF"/>
    <w:rsid w:val="00B4344B"/>
    <w:rsid w:val="00B43AAA"/>
    <w:rsid w:val="00B45160"/>
    <w:rsid w:val="00B453DB"/>
    <w:rsid w:val="00B45673"/>
    <w:rsid w:val="00B460ED"/>
    <w:rsid w:val="00B46F57"/>
    <w:rsid w:val="00B476CA"/>
    <w:rsid w:val="00B50459"/>
    <w:rsid w:val="00B50CB8"/>
    <w:rsid w:val="00B51C0A"/>
    <w:rsid w:val="00B52D55"/>
    <w:rsid w:val="00B53A90"/>
    <w:rsid w:val="00B543C7"/>
    <w:rsid w:val="00B547E2"/>
    <w:rsid w:val="00B567C0"/>
    <w:rsid w:val="00B5743B"/>
    <w:rsid w:val="00B61107"/>
    <w:rsid w:val="00B62A90"/>
    <w:rsid w:val="00B64212"/>
    <w:rsid w:val="00B64508"/>
    <w:rsid w:val="00B64E20"/>
    <w:rsid w:val="00B64F82"/>
    <w:rsid w:val="00B658E5"/>
    <w:rsid w:val="00B65C50"/>
    <w:rsid w:val="00B66098"/>
    <w:rsid w:val="00B6650B"/>
    <w:rsid w:val="00B66B36"/>
    <w:rsid w:val="00B70035"/>
    <w:rsid w:val="00B73B8F"/>
    <w:rsid w:val="00B75430"/>
    <w:rsid w:val="00B756B7"/>
    <w:rsid w:val="00B756EB"/>
    <w:rsid w:val="00B76438"/>
    <w:rsid w:val="00B807A4"/>
    <w:rsid w:val="00B80AD1"/>
    <w:rsid w:val="00B814AE"/>
    <w:rsid w:val="00B84714"/>
    <w:rsid w:val="00B853AA"/>
    <w:rsid w:val="00B8564D"/>
    <w:rsid w:val="00B86A0B"/>
    <w:rsid w:val="00B86B1B"/>
    <w:rsid w:val="00B86BF5"/>
    <w:rsid w:val="00B90FD1"/>
    <w:rsid w:val="00B91E2A"/>
    <w:rsid w:val="00B926D5"/>
    <w:rsid w:val="00B92C2E"/>
    <w:rsid w:val="00B93ADA"/>
    <w:rsid w:val="00B941B4"/>
    <w:rsid w:val="00B94AD7"/>
    <w:rsid w:val="00B94D27"/>
    <w:rsid w:val="00B95182"/>
    <w:rsid w:val="00B95A2C"/>
    <w:rsid w:val="00B95D5D"/>
    <w:rsid w:val="00B95FCC"/>
    <w:rsid w:val="00B969AF"/>
    <w:rsid w:val="00BA0C62"/>
    <w:rsid w:val="00BA0FEA"/>
    <w:rsid w:val="00BA1193"/>
    <w:rsid w:val="00BA121C"/>
    <w:rsid w:val="00BA1350"/>
    <w:rsid w:val="00BA1AEB"/>
    <w:rsid w:val="00BA42B8"/>
    <w:rsid w:val="00BA4DA1"/>
    <w:rsid w:val="00BA4FA9"/>
    <w:rsid w:val="00BA65B7"/>
    <w:rsid w:val="00BA6CB1"/>
    <w:rsid w:val="00BA6E5B"/>
    <w:rsid w:val="00BA6ECC"/>
    <w:rsid w:val="00BB0522"/>
    <w:rsid w:val="00BB0874"/>
    <w:rsid w:val="00BB09DB"/>
    <w:rsid w:val="00BB0A9D"/>
    <w:rsid w:val="00BB1D24"/>
    <w:rsid w:val="00BB38CB"/>
    <w:rsid w:val="00BB5562"/>
    <w:rsid w:val="00BB5E69"/>
    <w:rsid w:val="00BB72DF"/>
    <w:rsid w:val="00BB75D0"/>
    <w:rsid w:val="00BC0914"/>
    <w:rsid w:val="00BC129A"/>
    <w:rsid w:val="00BC1A0B"/>
    <w:rsid w:val="00BC1F11"/>
    <w:rsid w:val="00BC2065"/>
    <w:rsid w:val="00BC26E0"/>
    <w:rsid w:val="00BC2A92"/>
    <w:rsid w:val="00BC43D0"/>
    <w:rsid w:val="00BC44CB"/>
    <w:rsid w:val="00BC4629"/>
    <w:rsid w:val="00BC500D"/>
    <w:rsid w:val="00BC5026"/>
    <w:rsid w:val="00BC5992"/>
    <w:rsid w:val="00BC5B90"/>
    <w:rsid w:val="00BC71F5"/>
    <w:rsid w:val="00BD1444"/>
    <w:rsid w:val="00BD1C2E"/>
    <w:rsid w:val="00BD255B"/>
    <w:rsid w:val="00BD2C38"/>
    <w:rsid w:val="00BD2F37"/>
    <w:rsid w:val="00BD302A"/>
    <w:rsid w:val="00BD3743"/>
    <w:rsid w:val="00BD3ECD"/>
    <w:rsid w:val="00BD47D5"/>
    <w:rsid w:val="00BD4813"/>
    <w:rsid w:val="00BD5D68"/>
    <w:rsid w:val="00BD6F9A"/>
    <w:rsid w:val="00BD7908"/>
    <w:rsid w:val="00BE18FC"/>
    <w:rsid w:val="00BE1BC2"/>
    <w:rsid w:val="00BE205F"/>
    <w:rsid w:val="00BE2415"/>
    <w:rsid w:val="00BE454F"/>
    <w:rsid w:val="00BE5635"/>
    <w:rsid w:val="00BE64F8"/>
    <w:rsid w:val="00BE6C3F"/>
    <w:rsid w:val="00BF03CD"/>
    <w:rsid w:val="00BF0AD2"/>
    <w:rsid w:val="00BF0D40"/>
    <w:rsid w:val="00BF2831"/>
    <w:rsid w:val="00BF311B"/>
    <w:rsid w:val="00BF3D48"/>
    <w:rsid w:val="00BF4AB5"/>
    <w:rsid w:val="00BF6827"/>
    <w:rsid w:val="00BF7C8D"/>
    <w:rsid w:val="00C00DAC"/>
    <w:rsid w:val="00C0279A"/>
    <w:rsid w:val="00C040B0"/>
    <w:rsid w:val="00C064B2"/>
    <w:rsid w:val="00C064FC"/>
    <w:rsid w:val="00C06651"/>
    <w:rsid w:val="00C0704E"/>
    <w:rsid w:val="00C10DAC"/>
    <w:rsid w:val="00C11058"/>
    <w:rsid w:val="00C115EF"/>
    <w:rsid w:val="00C12183"/>
    <w:rsid w:val="00C12D7E"/>
    <w:rsid w:val="00C12E94"/>
    <w:rsid w:val="00C138AC"/>
    <w:rsid w:val="00C14790"/>
    <w:rsid w:val="00C1487A"/>
    <w:rsid w:val="00C14F35"/>
    <w:rsid w:val="00C15835"/>
    <w:rsid w:val="00C15A44"/>
    <w:rsid w:val="00C163DE"/>
    <w:rsid w:val="00C167C9"/>
    <w:rsid w:val="00C175F2"/>
    <w:rsid w:val="00C1774A"/>
    <w:rsid w:val="00C17951"/>
    <w:rsid w:val="00C17BCA"/>
    <w:rsid w:val="00C201C0"/>
    <w:rsid w:val="00C20B6F"/>
    <w:rsid w:val="00C21195"/>
    <w:rsid w:val="00C222F1"/>
    <w:rsid w:val="00C240D3"/>
    <w:rsid w:val="00C24609"/>
    <w:rsid w:val="00C247BC"/>
    <w:rsid w:val="00C302F4"/>
    <w:rsid w:val="00C30D6A"/>
    <w:rsid w:val="00C32273"/>
    <w:rsid w:val="00C327DB"/>
    <w:rsid w:val="00C328A0"/>
    <w:rsid w:val="00C32E57"/>
    <w:rsid w:val="00C33DC9"/>
    <w:rsid w:val="00C34A8A"/>
    <w:rsid w:val="00C3534D"/>
    <w:rsid w:val="00C36C3B"/>
    <w:rsid w:val="00C41117"/>
    <w:rsid w:val="00C42E0D"/>
    <w:rsid w:val="00C43719"/>
    <w:rsid w:val="00C45209"/>
    <w:rsid w:val="00C45E56"/>
    <w:rsid w:val="00C4631F"/>
    <w:rsid w:val="00C475BB"/>
    <w:rsid w:val="00C47B31"/>
    <w:rsid w:val="00C51CBA"/>
    <w:rsid w:val="00C5205D"/>
    <w:rsid w:val="00C528FE"/>
    <w:rsid w:val="00C52DFD"/>
    <w:rsid w:val="00C530B5"/>
    <w:rsid w:val="00C5479B"/>
    <w:rsid w:val="00C54A04"/>
    <w:rsid w:val="00C57951"/>
    <w:rsid w:val="00C57C2A"/>
    <w:rsid w:val="00C57E8D"/>
    <w:rsid w:val="00C60B9A"/>
    <w:rsid w:val="00C61C46"/>
    <w:rsid w:val="00C62260"/>
    <w:rsid w:val="00C622A0"/>
    <w:rsid w:val="00C63436"/>
    <w:rsid w:val="00C63A7D"/>
    <w:rsid w:val="00C64116"/>
    <w:rsid w:val="00C67800"/>
    <w:rsid w:val="00C71381"/>
    <w:rsid w:val="00C71C6B"/>
    <w:rsid w:val="00C7233B"/>
    <w:rsid w:val="00C735ED"/>
    <w:rsid w:val="00C739F9"/>
    <w:rsid w:val="00C74088"/>
    <w:rsid w:val="00C751C8"/>
    <w:rsid w:val="00C756C0"/>
    <w:rsid w:val="00C76C88"/>
    <w:rsid w:val="00C77055"/>
    <w:rsid w:val="00C7795F"/>
    <w:rsid w:val="00C81C0B"/>
    <w:rsid w:val="00C834D0"/>
    <w:rsid w:val="00C83A82"/>
    <w:rsid w:val="00C84AA6"/>
    <w:rsid w:val="00C851E5"/>
    <w:rsid w:val="00C8656A"/>
    <w:rsid w:val="00C867E1"/>
    <w:rsid w:val="00C86EE4"/>
    <w:rsid w:val="00C87A7B"/>
    <w:rsid w:val="00C90167"/>
    <w:rsid w:val="00C90D24"/>
    <w:rsid w:val="00C90E60"/>
    <w:rsid w:val="00C91415"/>
    <w:rsid w:val="00C92F83"/>
    <w:rsid w:val="00C93B6F"/>
    <w:rsid w:val="00C93EEA"/>
    <w:rsid w:val="00C9530F"/>
    <w:rsid w:val="00C95DD9"/>
    <w:rsid w:val="00C974AB"/>
    <w:rsid w:val="00C97A06"/>
    <w:rsid w:val="00C97F3B"/>
    <w:rsid w:val="00CA051F"/>
    <w:rsid w:val="00CA12E9"/>
    <w:rsid w:val="00CA1819"/>
    <w:rsid w:val="00CA278B"/>
    <w:rsid w:val="00CA33B5"/>
    <w:rsid w:val="00CA3406"/>
    <w:rsid w:val="00CA4CF8"/>
    <w:rsid w:val="00CA5EF5"/>
    <w:rsid w:val="00CA7AFC"/>
    <w:rsid w:val="00CA7FD5"/>
    <w:rsid w:val="00CB07B0"/>
    <w:rsid w:val="00CB1D4E"/>
    <w:rsid w:val="00CB450F"/>
    <w:rsid w:val="00CB554E"/>
    <w:rsid w:val="00CB61CA"/>
    <w:rsid w:val="00CB6760"/>
    <w:rsid w:val="00CB678B"/>
    <w:rsid w:val="00CB6C27"/>
    <w:rsid w:val="00CB73F0"/>
    <w:rsid w:val="00CC1924"/>
    <w:rsid w:val="00CC21E2"/>
    <w:rsid w:val="00CC2C67"/>
    <w:rsid w:val="00CC309F"/>
    <w:rsid w:val="00CC33E7"/>
    <w:rsid w:val="00CC3D3D"/>
    <w:rsid w:val="00CC3D7E"/>
    <w:rsid w:val="00CC4E05"/>
    <w:rsid w:val="00CC573D"/>
    <w:rsid w:val="00CD03E2"/>
    <w:rsid w:val="00CD0F7B"/>
    <w:rsid w:val="00CD158D"/>
    <w:rsid w:val="00CD23D2"/>
    <w:rsid w:val="00CD2C9B"/>
    <w:rsid w:val="00CD369A"/>
    <w:rsid w:val="00CD371D"/>
    <w:rsid w:val="00CD3D00"/>
    <w:rsid w:val="00CD4A6A"/>
    <w:rsid w:val="00CD4EB6"/>
    <w:rsid w:val="00CD5655"/>
    <w:rsid w:val="00CD5721"/>
    <w:rsid w:val="00CD5D77"/>
    <w:rsid w:val="00CE01D8"/>
    <w:rsid w:val="00CE0AAE"/>
    <w:rsid w:val="00CE0CE7"/>
    <w:rsid w:val="00CE21C5"/>
    <w:rsid w:val="00CE3118"/>
    <w:rsid w:val="00CE316C"/>
    <w:rsid w:val="00CE3A43"/>
    <w:rsid w:val="00CE45E9"/>
    <w:rsid w:val="00CE4801"/>
    <w:rsid w:val="00CE53F3"/>
    <w:rsid w:val="00CE5788"/>
    <w:rsid w:val="00CE6478"/>
    <w:rsid w:val="00CE6E84"/>
    <w:rsid w:val="00CE6F6F"/>
    <w:rsid w:val="00CE7770"/>
    <w:rsid w:val="00CF06EB"/>
    <w:rsid w:val="00CF07D6"/>
    <w:rsid w:val="00CF12D6"/>
    <w:rsid w:val="00CF13FC"/>
    <w:rsid w:val="00CF143E"/>
    <w:rsid w:val="00CF14D5"/>
    <w:rsid w:val="00CF16F2"/>
    <w:rsid w:val="00CF1A33"/>
    <w:rsid w:val="00CF1BD0"/>
    <w:rsid w:val="00CF257E"/>
    <w:rsid w:val="00CF3785"/>
    <w:rsid w:val="00CF4364"/>
    <w:rsid w:val="00CF496D"/>
    <w:rsid w:val="00CF55A3"/>
    <w:rsid w:val="00CF76C0"/>
    <w:rsid w:val="00CF7FAC"/>
    <w:rsid w:val="00D00607"/>
    <w:rsid w:val="00D02C1B"/>
    <w:rsid w:val="00D0301E"/>
    <w:rsid w:val="00D032CA"/>
    <w:rsid w:val="00D03505"/>
    <w:rsid w:val="00D05DD5"/>
    <w:rsid w:val="00D061D2"/>
    <w:rsid w:val="00D06786"/>
    <w:rsid w:val="00D06F06"/>
    <w:rsid w:val="00D07277"/>
    <w:rsid w:val="00D074F7"/>
    <w:rsid w:val="00D07AD4"/>
    <w:rsid w:val="00D14145"/>
    <w:rsid w:val="00D14657"/>
    <w:rsid w:val="00D15519"/>
    <w:rsid w:val="00D15D03"/>
    <w:rsid w:val="00D16052"/>
    <w:rsid w:val="00D16376"/>
    <w:rsid w:val="00D164F9"/>
    <w:rsid w:val="00D17900"/>
    <w:rsid w:val="00D200E9"/>
    <w:rsid w:val="00D20C10"/>
    <w:rsid w:val="00D2140C"/>
    <w:rsid w:val="00D21B37"/>
    <w:rsid w:val="00D221D1"/>
    <w:rsid w:val="00D22281"/>
    <w:rsid w:val="00D236D9"/>
    <w:rsid w:val="00D23DBE"/>
    <w:rsid w:val="00D23EEE"/>
    <w:rsid w:val="00D25AA7"/>
    <w:rsid w:val="00D27AFD"/>
    <w:rsid w:val="00D27C56"/>
    <w:rsid w:val="00D30EE9"/>
    <w:rsid w:val="00D32D02"/>
    <w:rsid w:val="00D3324B"/>
    <w:rsid w:val="00D3359E"/>
    <w:rsid w:val="00D3393C"/>
    <w:rsid w:val="00D347C9"/>
    <w:rsid w:val="00D34C33"/>
    <w:rsid w:val="00D351A6"/>
    <w:rsid w:val="00D410A7"/>
    <w:rsid w:val="00D411F2"/>
    <w:rsid w:val="00D4124C"/>
    <w:rsid w:val="00D423DC"/>
    <w:rsid w:val="00D4278A"/>
    <w:rsid w:val="00D430EE"/>
    <w:rsid w:val="00D4322B"/>
    <w:rsid w:val="00D4348F"/>
    <w:rsid w:val="00D4382E"/>
    <w:rsid w:val="00D43B9E"/>
    <w:rsid w:val="00D43FA4"/>
    <w:rsid w:val="00D451D0"/>
    <w:rsid w:val="00D460E6"/>
    <w:rsid w:val="00D46F0F"/>
    <w:rsid w:val="00D47BE4"/>
    <w:rsid w:val="00D502ED"/>
    <w:rsid w:val="00D5046B"/>
    <w:rsid w:val="00D50565"/>
    <w:rsid w:val="00D507ED"/>
    <w:rsid w:val="00D51F1C"/>
    <w:rsid w:val="00D52419"/>
    <w:rsid w:val="00D52AA3"/>
    <w:rsid w:val="00D52D90"/>
    <w:rsid w:val="00D52E8A"/>
    <w:rsid w:val="00D541DF"/>
    <w:rsid w:val="00D54CE8"/>
    <w:rsid w:val="00D559C0"/>
    <w:rsid w:val="00D600CA"/>
    <w:rsid w:val="00D62225"/>
    <w:rsid w:val="00D62482"/>
    <w:rsid w:val="00D63757"/>
    <w:rsid w:val="00D642FF"/>
    <w:rsid w:val="00D64C56"/>
    <w:rsid w:val="00D656B1"/>
    <w:rsid w:val="00D66D06"/>
    <w:rsid w:val="00D6779A"/>
    <w:rsid w:val="00D70064"/>
    <w:rsid w:val="00D70122"/>
    <w:rsid w:val="00D70475"/>
    <w:rsid w:val="00D70724"/>
    <w:rsid w:val="00D720E0"/>
    <w:rsid w:val="00D72B1C"/>
    <w:rsid w:val="00D73702"/>
    <w:rsid w:val="00D74300"/>
    <w:rsid w:val="00D74A6E"/>
    <w:rsid w:val="00D75AFF"/>
    <w:rsid w:val="00D75F9C"/>
    <w:rsid w:val="00D760F5"/>
    <w:rsid w:val="00D7648B"/>
    <w:rsid w:val="00D80B51"/>
    <w:rsid w:val="00D8166F"/>
    <w:rsid w:val="00D81C34"/>
    <w:rsid w:val="00D81F5D"/>
    <w:rsid w:val="00D82614"/>
    <w:rsid w:val="00D83687"/>
    <w:rsid w:val="00D8675E"/>
    <w:rsid w:val="00D86C31"/>
    <w:rsid w:val="00D879EA"/>
    <w:rsid w:val="00D87FCD"/>
    <w:rsid w:val="00D90D50"/>
    <w:rsid w:val="00D920CB"/>
    <w:rsid w:val="00D92698"/>
    <w:rsid w:val="00D92AD9"/>
    <w:rsid w:val="00D92EDA"/>
    <w:rsid w:val="00D93F3C"/>
    <w:rsid w:val="00D946A3"/>
    <w:rsid w:val="00D94A2C"/>
    <w:rsid w:val="00D94C41"/>
    <w:rsid w:val="00D94D33"/>
    <w:rsid w:val="00D975AC"/>
    <w:rsid w:val="00D97D6D"/>
    <w:rsid w:val="00DA1577"/>
    <w:rsid w:val="00DA178B"/>
    <w:rsid w:val="00DA3353"/>
    <w:rsid w:val="00DA42EE"/>
    <w:rsid w:val="00DA4C89"/>
    <w:rsid w:val="00DA584D"/>
    <w:rsid w:val="00DA59E0"/>
    <w:rsid w:val="00DA6686"/>
    <w:rsid w:val="00DA69F6"/>
    <w:rsid w:val="00DA6D91"/>
    <w:rsid w:val="00DB1B18"/>
    <w:rsid w:val="00DB33C1"/>
    <w:rsid w:val="00DB3DFE"/>
    <w:rsid w:val="00DB635D"/>
    <w:rsid w:val="00DB6534"/>
    <w:rsid w:val="00DB6A0B"/>
    <w:rsid w:val="00DB7456"/>
    <w:rsid w:val="00DB75A7"/>
    <w:rsid w:val="00DB7E69"/>
    <w:rsid w:val="00DC0B98"/>
    <w:rsid w:val="00DC0DBF"/>
    <w:rsid w:val="00DC0EB4"/>
    <w:rsid w:val="00DC1C20"/>
    <w:rsid w:val="00DC206D"/>
    <w:rsid w:val="00DC2366"/>
    <w:rsid w:val="00DC2AED"/>
    <w:rsid w:val="00DC2D45"/>
    <w:rsid w:val="00DC3509"/>
    <w:rsid w:val="00DC35F3"/>
    <w:rsid w:val="00DC3B83"/>
    <w:rsid w:val="00DC3DA9"/>
    <w:rsid w:val="00DC3ED8"/>
    <w:rsid w:val="00DC4FCB"/>
    <w:rsid w:val="00DC5311"/>
    <w:rsid w:val="00DC5BE3"/>
    <w:rsid w:val="00DC755F"/>
    <w:rsid w:val="00DC7D3B"/>
    <w:rsid w:val="00DD1230"/>
    <w:rsid w:val="00DD2541"/>
    <w:rsid w:val="00DD3526"/>
    <w:rsid w:val="00DD3793"/>
    <w:rsid w:val="00DD541D"/>
    <w:rsid w:val="00DD592C"/>
    <w:rsid w:val="00DD5F6C"/>
    <w:rsid w:val="00DD6A33"/>
    <w:rsid w:val="00DD7F1B"/>
    <w:rsid w:val="00DE0A12"/>
    <w:rsid w:val="00DE1636"/>
    <w:rsid w:val="00DE1CAE"/>
    <w:rsid w:val="00DE24C0"/>
    <w:rsid w:val="00DE2CDB"/>
    <w:rsid w:val="00DE3297"/>
    <w:rsid w:val="00DE3940"/>
    <w:rsid w:val="00DE3CDE"/>
    <w:rsid w:val="00DE5181"/>
    <w:rsid w:val="00DE5781"/>
    <w:rsid w:val="00DE58A3"/>
    <w:rsid w:val="00DE61F1"/>
    <w:rsid w:val="00DE649C"/>
    <w:rsid w:val="00DE6856"/>
    <w:rsid w:val="00DF0331"/>
    <w:rsid w:val="00DF0B9B"/>
    <w:rsid w:val="00DF0ECA"/>
    <w:rsid w:val="00DF2CFD"/>
    <w:rsid w:val="00DF2D60"/>
    <w:rsid w:val="00DF4D28"/>
    <w:rsid w:val="00DF581F"/>
    <w:rsid w:val="00E0002C"/>
    <w:rsid w:val="00E007BC"/>
    <w:rsid w:val="00E009F1"/>
    <w:rsid w:val="00E01270"/>
    <w:rsid w:val="00E02576"/>
    <w:rsid w:val="00E02640"/>
    <w:rsid w:val="00E027E6"/>
    <w:rsid w:val="00E02B33"/>
    <w:rsid w:val="00E03AB8"/>
    <w:rsid w:val="00E04246"/>
    <w:rsid w:val="00E04313"/>
    <w:rsid w:val="00E05E3A"/>
    <w:rsid w:val="00E060CF"/>
    <w:rsid w:val="00E06D94"/>
    <w:rsid w:val="00E07B3D"/>
    <w:rsid w:val="00E07C2A"/>
    <w:rsid w:val="00E10676"/>
    <w:rsid w:val="00E106B4"/>
    <w:rsid w:val="00E11725"/>
    <w:rsid w:val="00E1228E"/>
    <w:rsid w:val="00E124AA"/>
    <w:rsid w:val="00E139EA"/>
    <w:rsid w:val="00E13A05"/>
    <w:rsid w:val="00E14C7F"/>
    <w:rsid w:val="00E1578A"/>
    <w:rsid w:val="00E16070"/>
    <w:rsid w:val="00E16FBD"/>
    <w:rsid w:val="00E177D6"/>
    <w:rsid w:val="00E2052E"/>
    <w:rsid w:val="00E21883"/>
    <w:rsid w:val="00E21E88"/>
    <w:rsid w:val="00E21EFB"/>
    <w:rsid w:val="00E22BAA"/>
    <w:rsid w:val="00E2484A"/>
    <w:rsid w:val="00E273EE"/>
    <w:rsid w:val="00E27F11"/>
    <w:rsid w:val="00E30C70"/>
    <w:rsid w:val="00E31501"/>
    <w:rsid w:val="00E316A2"/>
    <w:rsid w:val="00E3191A"/>
    <w:rsid w:val="00E32DE5"/>
    <w:rsid w:val="00E339A3"/>
    <w:rsid w:val="00E344BA"/>
    <w:rsid w:val="00E357DE"/>
    <w:rsid w:val="00E35991"/>
    <w:rsid w:val="00E35C63"/>
    <w:rsid w:val="00E360FB"/>
    <w:rsid w:val="00E36E7E"/>
    <w:rsid w:val="00E36E99"/>
    <w:rsid w:val="00E3774A"/>
    <w:rsid w:val="00E40545"/>
    <w:rsid w:val="00E40579"/>
    <w:rsid w:val="00E42824"/>
    <w:rsid w:val="00E43CF4"/>
    <w:rsid w:val="00E4466E"/>
    <w:rsid w:val="00E447FB"/>
    <w:rsid w:val="00E44BA9"/>
    <w:rsid w:val="00E451F9"/>
    <w:rsid w:val="00E45520"/>
    <w:rsid w:val="00E465F9"/>
    <w:rsid w:val="00E4736D"/>
    <w:rsid w:val="00E50674"/>
    <w:rsid w:val="00E51A7D"/>
    <w:rsid w:val="00E51DED"/>
    <w:rsid w:val="00E51F17"/>
    <w:rsid w:val="00E53A6C"/>
    <w:rsid w:val="00E53C28"/>
    <w:rsid w:val="00E5453E"/>
    <w:rsid w:val="00E54DA6"/>
    <w:rsid w:val="00E55E99"/>
    <w:rsid w:val="00E567EE"/>
    <w:rsid w:val="00E56E0D"/>
    <w:rsid w:val="00E56E27"/>
    <w:rsid w:val="00E57EAF"/>
    <w:rsid w:val="00E60C00"/>
    <w:rsid w:val="00E61A8D"/>
    <w:rsid w:val="00E61FDF"/>
    <w:rsid w:val="00E63DFC"/>
    <w:rsid w:val="00E64A21"/>
    <w:rsid w:val="00E6536C"/>
    <w:rsid w:val="00E658AB"/>
    <w:rsid w:val="00E671F8"/>
    <w:rsid w:val="00E67403"/>
    <w:rsid w:val="00E675B4"/>
    <w:rsid w:val="00E67854"/>
    <w:rsid w:val="00E678FC"/>
    <w:rsid w:val="00E679DD"/>
    <w:rsid w:val="00E702DA"/>
    <w:rsid w:val="00E7112E"/>
    <w:rsid w:val="00E71467"/>
    <w:rsid w:val="00E723D2"/>
    <w:rsid w:val="00E72CED"/>
    <w:rsid w:val="00E72F14"/>
    <w:rsid w:val="00E73D19"/>
    <w:rsid w:val="00E74031"/>
    <w:rsid w:val="00E7498E"/>
    <w:rsid w:val="00E753AC"/>
    <w:rsid w:val="00E75B20"/>
    <w:rsid w:val="00E75DD2"/>
    <w:rsid w:val="00E75FE9"/>
    <w:rsid w:val="00E7623F"/>
    <w:rsid w:val="00E77C22"/>
    <w:rsid w:val="00E803DC"/>
    <w:rsid w:val="00E81A09"/>
    <w:rsid w:val="00E81C3C"/>
    <w:rsid w:val="00E83281"/>
    <w:rsid w:val="00E83A64"/>
    <w:rsid w:val="00E83C0B"/>
    <w:rsid w:val="00E8478E"/>
    <w:rsid w:val="00E8485A"/>
    <w:rsid w:val="00E84E24"/>
    <w:rsid w:val="00E863A9"/>
    <w:rsid w:val="00E86490"/>
    <w:rsid w:val="00E866AE"/>
    <w:rsid w:val="00E8753E"/>
    <w:rsid w:val="00E87F7C"/>
    <w:rsid w:val="00E9008A"/>
    <w:rsid w:val="00E900B4"/>
    <w:rsid w:val="00E9225C"/>
    <w:rsid w:val="00E92810"/>
    <w:rsid w:val="00E9414F"/>
    <w:rsid w:val="00E968F4"/>
    <w:rsid w:val="00E9744C"/>
    <w:rsid w:val="00E97523"/>
    <w:rsid w:val="00EA0E7E"/>
    <w:rsid w:val="00EA1170"/>
    <w:rsid w:val="00EA1609"/>
    <w:rsid w:val="00EA172A"/>
    <w:rsid w:val="00EA1E4F"/>
    <w:rsid w:val="00EA2EA3"/>
    <w:rsid w:val="00EA3EC7"/>
    <w:rsid w:val="00EA4DC1"/>
    <w:rsid w:val="00EA5326"/>
    <w:rsid w:val="00EA54DD"/>
    <w:rsid w:val="00EA550B"/>
    <w:rsid w:val="00EA5990"/>
    <w:rsid w:val="00EA5B33"/>
    <w:rsid w:val="00EA65FE"/>
    <w:rsid w:val="00EA6984"/>
    <w:rsid w:val="00EA6DAB"/>
    <w:rsid w:val="00EA6EEE"/>
    <w:rsid w:val="00EA7ECF"/>
    <w:rsid w:val="00EB1C76"/>
    <w:rsid w:val="00EB3B10"/>
    <w:rsid w:val="00EB4070"/>
    <w:rsid w:val="00EB46D4"/>
    <w:rsid w:val="00EB46EB"/>
    <w:rsid w:val="00EB4FE5"/>
    <w:rsid w:val="00EB5686"/>
    <w:rsid w:val="00EC0D31"/>
    <w:rsid w:val="00EC0D4E"/>
    <w:rsid w:val="00EC21A1"/>
    <w:rsid w:val="00EC2231"/>
    <w:rsid w:val="00EC3C9B"/>
    <w:rsid w:val="00EC45D6"/>
    <w:rsid w:val="00EC497E"/>
    <w:rsid w:val="00EC49D1"/>
    <w:rsid w:val="00EC64FB"/>
    <w:rsid w:val="00EC6782"/>
    <w:rsid w:val="00EC6C84"/>
    <w:rsid w:val="00EC700D"/>
    <w:rsid w:val="00EC77D0"/>
    <w:rsid w:val="00ED20E3"/>
    <w:rsid w:val="00ED3020"/>
    <w:rsid w:val="00ED437C"/>
    <w:rsid w:val="00ED478D"/>
    <w:rsid w:val="00ED5A4D"/>
    <w:rsid w:val="00ED708D"/>
    <w:rsid w:val="00EE03A5"/>
    <w:rsid w:val="00EE0753"/>
    <w:rsid w:val="00EE2C75"/>
    <w:rsid w:val="00EE3DBA"/>
    <w:rsid w:val="00EE56F2"/>
    <w:rsid w:val="00EE582F"/>
    <w:rsid w:val="00EE6EEA"/>
    <w:rsid w:val="00EE7181"/>
    <w:rsid w:val="00EE7CF9"/>
    <w:rsid w:val="00EF0345"/>
    <w:rsid w:val="00EF28AB"/>
    <w:rsid w:val="00EF2F73"/>
    <w:rsid w:val="00EF302B"/>
    <w:rsid w:val="00EF31AD"/>
    <w:rsid w:val="00EF3AE9"/>
    <w:rsid w:val="00EF7CCC"/>
    <w:rsid w:val="00F00026"/>
    <w:rsid w:val="00F013A9"/>
    <w:rsid w:val="00F0143E"/>
    <w:rsid w:val="00F01774"/>
    <w:rsid w:val="00F01831"/>
    <w:rsid w:val="00F0189B"/>
    <w:rsid w:val="00F019DE"/>
    <w:rsid w:val="00F02E78"/>
    <w:rsid w:val="00F03178"/>
    <w:rsid w:val="00F0362F"/>
    <w:rsid w:val="00F05439"/>
    <w:rsid w:val="00F059D9"/>
    <w:rsid w:val="00F05D48"/>
    <w:rsid w:val="00F06AB1"/>
    <w:rsid w:val="00F07D4E"/>
    <w:rsid w:val="00F107F9"/>
    <w:rsid w:val="00F11529"/>
    <w:rsid w:val="00F117C0"/>
    <w:rsid w:val="00F119EE"/>
    <w:rsid w:val="00F12B91"/>
    <w:rsid w:val="00F1447A"/>
    <w:rsid w:val="00F1527D"/>
    <w:rsid w:val="00F1618A"/>
    <w:rsid w:val="00F16442"/>
    <w:rsid w:val="00F20E43"/>
    <w:rsid w:val="00F22469"/>
    <w:rsid w:val="00F230F8"/>
    <w:rsid w:val="00F237BD"/>
    <w:rsid w:val="00F23CCD"/>
    <w:rsid w:val="00F23FB2"/>
    <w:rsid w:val="00F2480F"/>
    <w:rsid w:val="00F252FA"/>
    <w:rsid w:val="00F268F4"/>
    <w:rsid w:val="00F273EF"/>
    <w:rsid w:val="00F319CE"/>
    <w:rsid w:val="00F3312B"/>
    <w:rsid w:val="00F34AC8"/>
    <w:rsid w:val="00F34AD4"/>
    <w:rsid w:val="00F34E11"/>
    <w:rsid w:val="00F358DE"/>
    <w:rsid w:val="00F370F5"/>
    <w:rsid w:val="00F373B9"/>
    <w:rsid w:val="00F409F4"/>
    <w:rsid w:val="00F40C55"/>
    <w:rsid w:val="00F419CC"/>
    <w:rsid w:val="00F45A3D"/>
    <w:rsid w:val="00F45D19"/>
    <w:rsid w:val="00F45F27"/>
    <w:rsid w:val="00F47D74"/>
    <w:rsid w:val="00F50941"/>
    <w:rsid w:val="00F50FFF"/>
    <w:rsid w:val="00F51055"/>
    <w:rsid w:val="00F516E5"/>
    <w:rsid w:val="00F522B5"/>
    <w:rsid w:val="00F53562"/>
    <w:rsid w:val="00F5398D"/>
    <w:rsid w:val="00F54701"/>
    <w:rsid w:val="00F56381"/>
    <w:rsid w:val="00F56997"/>
    <w:rsid w:val="00F57D0E"/>
    <w:rsid w:val="00F60E23"/>
    <w:rsid w:val="00F626E3"/>
    <w:rsid w:val="00F62C6E"/>
    <w:rsid w:val="00F63485"/>
    <w:rsid w:val="00F64910"/>
    <w:rsid w:val="00F656ED"/>
    <w:rsid w:val="00F65D32"/>
    <w:rsid w:val="00F6607A"/>
    <w:rsid w:val="00F661EA"/>
    <w:rsid w:val="00F66214"/>
    <w:rsid w:val="00F66DE4"/>
    <w:rsid w:val="00F676C8"/>
    <w:rsid w:val="00F75DAC"/>
    <w:rsid w:val="00F76CC3"/>
    <w:rsid w:val="00F77311"/>
    <w:rsid w:val="00F77869"/>
    <w:rsid w:val="00F80937"/>
    <w:rsid w:val="00F815DE"/>
    <w:rsid w:val="00F8291B"/>
    <w:rsid w:val="00F8406C"/>
    <w:rsid w:val="00F842A7"/>
    <w:rsid w:val="00F8490F"/>
    <w:rsid w:val="00F84B84"/>
    <w:rsid w:val="00F867EC"/>
    <w:rsid w:val="00F86A0B"/>
    <w:rsid w:val="00F878DC"/>
    <w:rsid w:val="00F87D43"/>
    <w:rsid w:val="00F90BA1"/>
    <w:rsid w:val="00F90C88"/>
    <w:rsid w:val="00F918D5"/>
    <w:rsid w:val="00F91AFE"/>
    <w:rsid w:val="00F91C38"/>
    <w:rsid w:val="00F9248A"/>
    <w:rsid w:val="00F92B9E"/>
    <w:rsid w:val="00F93536"/>
    <w:rsid w:val="00F9371F"/>
    <w:rsid w:val="00F941DD"/>
    <w:rsid w:val="00F94484"/>
    <w:rsid w:val="00F94CD2"/>
    <w:rsid w:val="00F95977"/>
    <w:rsid w:val="00FA02DC"/>
    <w:rsid w:val="00FA04A2"/>
    <w:rsid w:val="00FA2580"/>
    <w:rsid w:val="00FA2679"/>
    <w:rsid w:val="00FA2EF8"/>
    <w:rsid w:val="00FA38C8"/>
    <w:rsid w:val="00FA4E57"/>
    <w:rsid w:val="00FA5A2E"/>
    <w:rsid w:val="00FA72F9"/>
    <w:rsid w:val="00FB09B3"/>
    <w:rsid w:val="00FB0F52"/>
    <w:rsid w:val="00FB1912"/>
    <w:rsid w:val="00FB1FE5"/>
    <w:rsid w:val="00FB224B"/>
    <w:rsid w:val="00FB2656"/>
    <w:rsid w:val="00FB2720"/>
    <w:rsid w:val="00FB332F"/>
    <w:rsid w:val="00FB43E0"/>
    <w:rsid w:val="00FB509F"/>
    <w:rsid w:val="00FB5C37"/>
    <w:rsid w:val="00FB5F41"/>
    <w:rsid w:val="00FB616A"/>
    <w:rsid w:val="00FB65D0"/>
    <w:rsid w:val="00FB675C"/>
    <w:rsid w:val="00FB6BE4"/>
    <w:rsid w:val="00FB74EA"/>
    <w:rsid w:val="00FB7BF3"/>
    <w:rsid w:val="00FB7DBD"/>
    <w:rsid w:val="00FC11A2"/>
    <w:rsid w:val="00FC1EBF"/>
    <w:rsid w:val="00FC2970"/>
    <w:rsid w:val="00FC2E3C"/>
    <w:rsid w:val="00FC324C"/>
    <w:rsid w:val="00FC4267"/>
    <w:rsid w:val="00FC5F66"/>
    <w:rsid w:val="00FC62F9"/>
    <w:rsid w:val="00FC6C5C"/>
    <w:rsid w:val="00FC76C9"/>
    <w:rsid w:val="00FC79E8"/>
    <w:rsid w:val="00FD12EA"/>
    <w:rsid w:val="00FD175D"/>
    <w:rsid w:val="00FD1B1C"/>
    <w:rsid w:val="00FD23CA"/>
    <w:rsid w:val="00FD24EA"/>
    <w:rsid w:val="00FD2C86"/>
    <w:rsid w:val="00FD2F7A"/>
    <w:rsid w:val="00FD390E"/>
    <w:rsid w:val="00FD3AA4"/>
    <w:rsid w:val="00FD3C02"/>
    <w:rsid w:val="00FD4FB0"/>
    <w:rsid w:val="00FD64F5"/>
    <w:rsid w:val="00FE005F"/>
    <w:rsid w:val="00FE0114"/>
    <w:rsid w:val="00FE05A5"/>
    <w:rsid w:val="00FE19DB"/>
    <w:rsid w:val="00FE2649"/>
    <w:rsid w:val="00FE268C"/>
    <w:rsid w:val="00FE3F29"/>
    <w:rsid w:val="00FE49D0"/>
    <w:rsid w:val="00FE5654"/>
    <w:rsid w:val="00FE5DC8"/>
    <w:rsid w:val="00FE6945"/>
    <w:rsid w:val="00FE764A"/>
    <w:rsid w:val="00FE76D6"/>
    <w:rsid w:val="00FF100A"/>
    <w:rsid w:val="00FF1D46"/>
    <w:rsid w:val="00FF2C62"/>
    <w:rsid w:val="00FF300D"/>
    <w:rsid w:val="00FF47E9"/>
    <w:rsid w:val="00FF49E8"/>
    <w:rsid w:val="00FF58C7"/>
    <w:rsid w:val="00FF6321"/>
    <w:rsid w:val="00FF7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9059"/>
  <w15:chartTrackingRefBased/>
  <w15:docId w15:val="{88EC7ACB-CCCD-4BC3-9805-09050FE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45481B"/>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Heading2">
    <w:name w:val="heading 2"/>
    <w:basedOn w:val="Normal"/>
    <w:next w:val="Normal"/>
    <w:link w:val="Heading2Char"/>
    <w:uiPriority w:val="9"/>
    <w:unhideWhenUsed/>
    <w:qFormat/>
    <w:rsid w:val="003B50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C4267"/>
    <w:rPr>
      <w:color w:val="0000FF"/>
      <w:u w:val="single"/>
    </w:rPr>
  </w:style>
  <w:style w:type="paragraph" w:styleId="NormalWeb">
    <w:name w:val="Normal (Web)"/>
    <w:basedOn w:val="Normal"/>
    <w:uiPriority w:val="99"/>
    <w:unhideWhenUsed/>
    <w:rsid w:val="00FC4267"/>
    <w:pPr>
      <w:spacing w:before="100" w:beforeAutospacing="1" w:after="100" w:afterAutospacing="1" w:line="240" w:lineRule="auto"/>
    </w:pPr>
    <w:rPr>
      <w:rFonts w:ascii="Times New Roman" w:hAnsi="Times New Roman"/>
      <w:sz w:val="24"/>
      <w:szCs w:val="24"/>
      <w:lang w:eastAsia="nl-NL"/>
    </w:rPr>
  </w:style>
  <w:style w:type="paragraph" w:customStyle="1" w:styleId="Default">
    <w:name w:val="Default"/>
    <w:rsid w:val="00DE24C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76438"/>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nl-NL"/>
    </w:rPr>
  </w:style>
  <w:style w:type="character" w:customStyle="1" w:styleId="HeaderChar">
    <w:name w:val="Header Char"/>
    <w:link w:val="Header"/>
    <w:uiPriority w:val="99"/>
    <w:rsid w:val="00B76438"/>
    <w:rPr>
      <w:rFonts w:ascii="Times New Roman" w:eastAsia="Times New Roman" w:hAnsi="Times New Roman"/>
    </w:rPr>
  </w:style>
  <w:style w:type="paragraph" w:customStyle="1" w:styleId="nieuwsbriefkopje">
    <w:name w:val="nieuwsbrief kopje"/>
    <w:basedOn w:val="Normal"/>
    <w:uiPriority w:val="99"/>
    <w:rsid w:val="00B76438"/>
    <w:pPr>
      <w:overflowPunct w:val="0"/>
      <w:autoSpaceDE w:val="0"/>
      <w:autoSpaceDN w:val="0"/>
      <w:adjustRightInd w:val="0"/>
      <w:spacing w:after="0" w:line="240" w:lineRule="auto"/>
      <w:textAlignment w:val="baseline"/>
    </w:pPr>
    <w:rPr>
      <w:rFonts w:ascii="Garamond" w:eastAsia="Times New Roman" w:hAnsi="Garamond" w:cs="Garamond"/>
      <w:b/>
      <w:bCs/>
      <w:caps/>
      <w:lang w:val="nl" w:eastAsia="nl-NL"/>
    </w:rPr>
  </w:style>
  <w:style w:type="character" w:styleId="CommentReference">
    <w:name w:val="annotation reference"/>
    <w:uiPriority w:val="99"/>
    <w:semiHidden/>
    <w:unhideWhenUsed/>
    <w:rsid w:val="0055167A"/>
    <w:rPr>
      <w:sz w:val="16"/>
      <w:szCs w:val="16"/>
    </w:rPr>
  </w:style>
  <w:style w:type="paragraph" w:styleId="CommentText">
    <w:name w:val="annotation text"/>
    <w:basedOn w:val="Normal"/>
    <w:link w:val="CommentTextChar"/>
    <w:uiPriority w:val="99"/>
    <w:unhideWhenUsed/>
    <w:rsid w:val="0055167A"/>
    <w:rPr>
      <w:sz w:val="20"/>
      <w:szCs w:val="20"/>
    </w:rPr>
  </w:style>
  <w:style w:type="character" w:customStyle="1" w:styleId="CommentTextChar">
    <w:name w:val="Comment Text Char"/>
    <w:link w:val="CommentText"/>
    <w:uiPriority w:val="99"/>
    <w:rsid w:val="0055167A"/>
    <w:rPr>
      <w:lang w:eastAsia="en-US"/>
    </w:rPr>
  </w:style>
  <w:style w:type="paragraph" w:styleId="CommentSubject">
    <w:name w:val="annotation subject"/>
    <w:basedOn w:val="CommentText"/>
    <w:next w:val="CommentText"/>
    <w:link w:val="CommentSubjectChar"/>
    <w:uiPriority w:val="99"/>
    <w:semiHidden/>
    <w:unhideWhenUsed/>
    <w:rsid w:val="0055167A"/>
    <w:rPr>
      <w:b/>
      <w:bCs/>
    </w:rPr>
  </w:style>
  <w:style w:type="character" w:customStyle="1" w:styleId="CommentSubjectChar">
    <w:name w:val="Comment Subject Char"/>
    <w:link w:val="CommentSubject"/>
    <w:uiPriority w:val="99"/>
    <w:semiHidden/>
    <w:rsid w:val="0055167A"/>
    <w:rPr>
      <w:b/>
      <w:bCs/>
      <w:lang w:eastAsia="en-US"/>
    </w:rPr>
  </w:style>
  <w:style w:type="paragraph" w:styleId="BalloonText">
    <w:name w:val="Balloon Text"/>
    <w:basedOn w:val="Normal"/>
    <w:link w:val="BalloonTextChar"/>
    <w:uiPriority w:val="99"/>
    <w:semiHidden/>
    <w:unhideWhenUsed/>
    <w:rsid w:val="005516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167A"/>
    <w:rPr>
      <w:rFonts w:ascii="Tahoma" w:hAnsi="Tahoma" w:cs="Tahoma"/>
      <w:sz w:val="16"/>
      <w:szCs w:val="16"/>
      <w:lang w:eastAsia="en-US"/>
    </w:rPr>
  </w:style>
  <w:style w:type="character" w:styleId="FollowedHyperlink">
    <w:name w:val="FollowedHyperlink"/>
    <w:uiPriority w:val="99"/>
    <w:semiHidden/>
    <w:unhideWhenUsed/>
    <w:rsid w:val="00F02E78"/>
    <w:rPr>
      <w:color w:val="800080"/>
      <w:u w:val="single"/>
    </w:rPr>
  </w:style>
  <w:style w:type="paragraph" w:styleId="Footer">
    <w:name w:val="footer"/>
    <w:basedOn w:val="Normal"/>
    <w:link w:val="FooterChar"/>
    <w:uiPriority w:val="99"/>
    <w:unhideWhenUsed/>
    <w:rsid w:val="00BA1193"/>
    <w:pPr>
      <w:tabs>
        <w:tab w:val="center" w:pos="4536"/>
        <w:tab w:val="right" w:pos="9072"/>
      </w:tabs>
    </w:pPr>
  </w:style>
  <w:style w:type="character" w:customStyle="1" w:styleId="FooterChar">
    <w:name w:val="Footer Char"/>
    <w:link w:val="Footer"/>
    <w:uiPriority w:val="99"/>
    <w:rsid w:val="00BA1193"/>
    <w:rPr>
      <w:sz w:val="22"/>
      <w:szCs w:val="22"/>
      <w:lang w:eastAsia="en-US"/>
    </w:rPr>
  </w:style>
  <w:style w:type="paragraph" w:styleId="Revision">
    <w:name w:val="Revision"/>
    <w:hidden/>
    <w:uiPriority w:val="99"/>
    <w:semiHidden/>
    <w:rsid w:val="00447FCA"/>
    <w:rPr>
      <w:sz w:val="22"/>
      <w:szCs w:val="22"/>
      <w:lang w:eastAsia="en-US"/>
    </w:rPr>
  </w:style>
  <w:style w:type="paragraph" w:styleId="NoSpacing">
    <w:name w:val="No Spacing"/>
    <w:uiPriority w:val="1"/>
    <w:qFormat/>
    <w:rsid w:val="007827C6"/>
    <w:rPr>
      <w:sz w:val="22"/>
      <w:szCs w:val="22"/>
      <w:lang w:eastAsia="en-US"/>
    </w:rPr>
  </w:style>
  <w:style w:type="character" w:customStyle="1" w:styleId="Heading1Char">
    <w:name w:val="Heading 1 Char"/>
    <w:link w:val="Heading1"/>
    <w:uiPriority w:val="9"/>
    <w:rsid w:val="0045481B"/>
    <w:rPr>
      <w:rFonts w:ascii="Times New Roman" w:eastAsia="Times New Roman" w:hAnsi="Times New Roman"/>
      <w:b/>
      <w:bCs/>
      <w:kern w:val="36"/>
      <w:sz w:val="48"/>
      <w:szCs w:val="48"/>
    </w:rPr>
  </w:style>
  <w:style w:type="character" w:styleId="Strong">
    <w:name w:val="Strong"/>
    <w:uiPriority w:val="22"/>
    <w:qFormat/>
    <w:rsid w:val="0045481B"/>
    <w:rPr>
      <w:b/>
      <w:bCs/>
    </w:rPr>
  </w:style>
  <w:style w:type="character" w:customStyle="1" w:styleId="Onopgelostemelding">
    <w:name w:val="Onopgeloste melding"/>
    <w:uiPriority w:val="99"/>
    <w:semiHidden/>
    <w:unhideWhenUsed/>
    <w:rsid w:val="00D72B1C"/>
    <w:rPr>
      <w:color w:val="605E5C"/>
      <w:shd w:val="clear" w:color="auto" w:fill="E1DFDD"/>
    </w:rPr>
  </w:style>
  <w:style w:type="paragraph" w:styleId="ListParagraph">
    <w:name w:val="List Paragraph"/>
    <w:basedOn w:val="Normal"/>
    <w:qFormat/>
    <w:rsid w:val="00214907"/>
    <w:pPr>
      <w:ind w:left="720"/>
      <w:contextualSpacing/>
    </w:pPr>
  </w:style>
  <w:style w:type="table" w:styleId="TableGrid">
    <w:name w:val="Table Grid"/>
    <w:basedOn w:val="TableNormal"/>
    <w:uiPriority w:val="59"/>
    <w:rsid w:val="00500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E3925"/>
    <w:rPr>
      <w:color w:val="605E5C"/>
      <w:shd w:val="clear" w:color="auto" w:fill="E1DFDD"/>
    </w:rPr>
  </w:style>
  <w:style w:type="character" w:customStyle="1" w:styleId="Heading2Char">
    <w:name w:val="Heading 2 Char"/>
    <w:basedOn w:val="DefaultParagraphFont"/>
    <w:link w:val="Heading2"/>
    <w:uiPriority w:val="9"/>
    <w:rsid w:val="003B5043"/>
    <w:rPr>
      <w:rFonts w:asciiTheme="majorHAnsi" w:eastAsiaTheme="majorEastAsia" w:hAnsiTheme="majorHAnsi" w:cstheme="majorBidi"/>
      <w:color w:val="2E74B5" w:themeColor="accent1" w:themeShade="BF"/>
      <w:sz w:val="26"/>
      <w:szCs w:val="26"/>
      <w:lang w:eastAsia="en-US"/>
    </w:rPr>
  </w:style>
  <w:style w:type="paragraph" w:styleId="FootnoteText">
    <w:name w:val="footnote text"/>
    <w:basedOn w:val="Normal"/>
    <w:link w:val="FootnoteTextChar"/>
    <w:uiPriority w:val="99"/>
    <w:semiHidden/>
    <w:unhideWhenUsed/>
    <w:rsid w:val="00412CA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12CA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12CA1"/>
    <w:rPr>
      <w:vertAlign w:val="superscript"/>
    </w:rPr>
  </w:style>
  <w:style w:type="character" w:styleId="UnresolvedMention">
    <w:name w:val="Unresolved Mention"/>
    <w:basedOn w:val="DefaultParagraphFont"/>
    <w:uiPriority w:val="99"/>
    <w:semiHidden/>
    <w:unhideWhenUsed/>
    <w:rsid w:val="00C475BB"/>
    <w:rPr>
      <w:color w:val="605E5C"/>
      <w:shd w:val="clear" w:color="auto" w:fill="E1DFDD"/>
    </w:rPr>
  </w:style>
  <w:style w:type="paragraph" w:styleId="EndnoteText">
    <w:name w:val="endnote text"/>
    <w:basedOn w:val="Normal"/>
    <w:link w:val="EndnoteTextChar"/>
    <w:uiPriority w:val="99"/>
    <w:semiHidden/>
    <w:unhideWhenUsed/>
    <w:rsid w:val="008F03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3CD"/>
    <w:rPr>
      <w:lang w:eastAsia="en-US"/>
    </w:rPr>
  </w:style>
  <w:style w:type="character" w:styleId="EndnoteReference">
    <w:name w:val="endnote reference"/>
    <w:basedOn w:val="DefaultParagraphFont"/>
    <w:uiPriority w:val="99"/>
    <w:semiHidden/>
    <w:unhideWhenUsed/>
    <w:rsid w:val="008F0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150">
      <w:bodyDiv w:val="1"/>
      <w:marLeft w:val="0"/>
      <w:marRight w:val="0"/>
      <w:marTop w:val="0"/>
      <w:marBottom w:val="0"/>
      <w:divBdr>
        <w:top w:val="none" w:sz="0" w:space="0" w:color="auto"/>
        <w:left w:val="none" w:sz="0" w:space="0" w:color="auto"/>
        <w:bottom w:val="none" w:sz="0" w:space="0" w:color="auto"/>
        <w:right w:val="none" w:sz="0" w:space="0" w:color="auto"/>
      </w:divBdr>
    </w:div>
    <w:div w:id="106047973">
      <w:bodyDiv w:val="1"/>
      <w:marLeft w:val="0"/>
      <w:marRight w:val="0"/>
      <w:marTop w:val="0"/>
      <w:marBottom w:val="0"/>
      <w:divBdr>
        <w:top w:val="none" w:sz="0" w:space="0" w:color="auto"/>
        <w:left w:val="none" w:sz="0" w:space="0" w:color="auto"/>
        <w:bottom w:val="none" w:sz="0" w:space="0" w:color="auto"/>
        <w:right w:val="none" w:sz="0" w:space="0" w:color="auto"/>
      </w:divBdr>
    </w:div>
    <w:div w:id="229582178">
      <w:bodyDiv w:val="1"/>
      <w:marLeft w:val="0"/>
      <w:marRight w:val="0"/>
      <w:marTop w:val="0"/>
      <w:marBottom w:val="0"/>
      <w:divBdr>
        <w:top w:val="none" w:sz="0" w:space="0" w:color="auto"/>
        <w:left w:val="none" w:sz="0" w:space="0" w:color="auto"/>
        <w:bottom w:val="none" w:sz="0" w:space="0" w:color="auto"/>
        <w:right w:val="none" w:sz="0" w:space="0" w:color="auto"/>
      </w:divBdr>
    </w:div>
    <w:div w:id="284700220">
      <w:bodyDiv w:val="1"/>
      <w:marLeft w:val="0"/>
      <w:marRight w:val="0"/>
      <w:marTop w:val="0"/>
      <w:marBottom w:val="0"/>
      <w:divBdr>
        <w:top w:val="none" w:sz="0" w:space="0" w:color="auto"/>
        <w:left w:val="none" w:sz="0" w:space="0" w:color="auto"/>
        <w:bottom w:val="none" w:sz="0" w:space="0" w:color="auto"/>
        <w:right w:val="none" w:sz="0" w:space="0" w:color="auto"/>
      </w:divBdr>
    </w:div>
    <w:div w:id="298415991">
      <w:bodyDiv w:val="1"/>
      <w:marLeft w:val="0"/>
      <w:marRight w:val="0"/>
      <w:marTop w:val="0"/>
      <w:marBottom w:val="0"/>
      <w:divBdr>
        <w:top w:val="none" w:sz="0" w:space="0" w:color="auto"/>
        <w:left w:val="none" w:sz="0" w:space="0" w:color="auto"/>
        <w:bottom w:val="none" w:sz="0" w:space="0" w:color="auto"/>
        <w:right w:val="none" w:sz="0" w:space="0" w:color="auto"/>
      </w:divBdr>
    </w:div>
    <w:div w:id="322398641">
      <w:bodyDiv w:val="1"/>
      <w:marLeft w:val="0"/>
      <w:marRight w:val="0"/>
      <w:marTop w:val="0"/>
      <w:marBottom w:val="0"/>
      <w:divBdr>
        <w:top w:val="none" w:sz="0" w:space="0" w:color="auto"/>
        <w:left w:val="none" w:sz="0" w:space="0" w:color="auto"/>
        <w:bottom w:val="none" w:sz="0" w:space="0" w:color="auto"/>
        <w:right w:val="none" w:sz="0" w:space="0" w:color="auto"/>
      </w:divBdr>
    </w:div>
    <w:div w:id="333723804">
      <w:bodyDiv w:val="1"/>
      <w:marLeft w:val="0"/>
      <w:marRight w:val="0"/>
      <w:marTop w:val="0"/>
      <w:marBottom w:val="0"/>
      <w:divBdr>
        <w:top w:val="none" w:sz="0" w:space="0" w:color="auto"/>
        <w:left w:val="none" w:sz="0" w:space="0" w:color="auto"/>
        <w:bottom w:val="none" w:sz="0" w:space="0" w:color="auto"/>
        <w:right w:val="none" w:sz="0" w:space="0" w:color="auto"/>
      </w:divBdr>
    </w:div>
    <w:div w:id="340664173">
      <w:bodyDiv w:val="1"/>
      <w:marLeft w:val="0"/>
      <w:marRight w:val="0"/>
      <w:marTop w:val="0"/>
      <w:marBottom w:val="0"/>
      <w:divBdr>
        <w:top w:val="none" w:sz="0" w:space="0" w:color="auto"/>
        <w:left w:val="none" w:sz="0" w:space="0" w:color="auto"/>
        <w:bottom w:val="none" w:sz="0" w:space="0" w:color="auto"/>
        <w:right w:val="none" w:sz="0" w:space="0" w:color="auto"/>
      </w:divBdr>
    </w:div>
    <w:div w:id="344671818">
      <w:bodyDiv w:val="1"/>
      <w:marLeft w:val="0"/>
      <w:marRight w:val="0"/>
      <w:marTop w:val="0"/>
      <w:marBottom w:val="0"/>
      <w:divBdr>
        <w:top w:val="none" w:sz="0" w:space="0" w:color="auto"/>
        <w:left w:val="none" w:sz="0" w:space="0" w:color="auto"/>
        <w:bottom w:val="none" w:sz="0" w:space="0" w:color="auto"/>
        <w:right w:val="none" w:sz="0" w:space="0" w:color="auto"/>
      </w:divBdr>
    </w:div>
    <w:div w:id="579565240">
      <w:bodyDiv w:val="1"/>
      <w:marLeft w:val="0"/>
      <w:marRight w:val="0"/>
      <w:marTop w:val="0"/>
      <w:marBottom w:val="0"/>
      <w:divBdr>
        <w:top w:val="none" w:sz="0" w:space="0" w:color="auto"/>
        <w:left w:val="none" w:sz="0" w:space="0" w:color="auto"/>
        <w:bottom w:val="none" w:sz="0" w:space="0" w:color="auto"/>
        <w:right w:val="none" w:sz="0" w:space="0" w:color="auto"/>
      </w:divBdr>
    </w:div>
    <w:div w:id="624120455">
      <w:bodyDiv w:val="1"/>
      <w:marLeft w:val="0"/>
      <w:marRight w:val="0"/>
      <w:marTop w:val="0"/>
      <w:marBottom w:val="0"/>
      <w:divBdr>
        <w:top w:val="none" w:sz="0" w:space="0" w:color="auto"/>
        <w:left w:val="none" w:sz="0" w:space="0" w:color="auto"/>
        <w:bottom w:val="none" w:sz="0" w:space="0" w:color="auto"/>
        <w:right w:val="none" w:sz="0" w:space="0" w:color="auto"/>
      </w:divBdr>
    </w:div>
    <w:div w:id="780496145">
      <w:bodyDiv w:val="1"/>
      <w:marLeft w:val="0"/>
      <w:marRight w:val="0"/>
      <w:marTop w:val="0"/>
      <w:marBottom w:val="0"/>
      <w:divBdr>
        <w:top w:val="none" w:sz="0" w:space="0" w:color="auto"/>
        <w:left w:val="none" w:sz="0" w:space="0" w:color="auto"/>
        <w:bottom w:val="none" w:sz="0" w:space="0" w:color="auto"/>
        <w:right w:val="none" w:sz="0" w:space="0" w:color="auto"/>
      </w:divBdr>
    </w:div>
    <w:div w:id="787626371">
      <w:bodyDiv w:val="1"/>
      <w:marLeft w:val="0"/>
      <w:marRight w:val="0"/>
      <w:marTop w:val="0"/>
      <w:marBottom w:val="0"/>
      <w:divBdr>
        <w:top w:val="none" w:sz="0" w:space="0" w:color="auto"/>
        <w:left w:val="none" w:sz="0" w:space="0" w:color="auto"/>
        <w:bottom w:val="none" w:sz="0" w:space="0" w:color="auto"/>
        <w:right w:val="none" w:sz="0" w:space="0" w:color="auto"/>
      </w:divBdr>
      <w:divsChild>
        <w:div w:id="578446684">
          <w:marLeft w:val="0"/>
          <w:marRight w:val="0"/>
          <w:marTop w:val="0"/>
          <w:marBottom w:val="0"/>
          <w:divBdr>
            <w:top w:val="none" w:sz="0" w:space="0" w:color="auto"/>
            <w:left w:val="none" w:sz="0" w:space="0" w:color="auto"/>
            <w:bottom w:val="none" w:sz="0" w:space="0" w:color="auto"/>
            <w:right w:val="none" w:sz="0" w:space="0" w:color="auto"/>
          </w:divBdr>
          <w:divsChild>
            <w:div w:id="608197796">
              <w:marLeft w:val="0"/>
              <w:marRight w:val="0"/>
              <w:marTop w:val="0"/>
              <w:marBottom w:val="0"/>
              <w:divBdr>
                <w:top w:val="none" w:sz="0" w:space="0" w:color="auto"/>
                <w:left w:val="none" w:sz="0" w:space="0" w:color="auto"/>
                <w:bottom w:val="none" w:sz="0" w:space="0" w:color="auto"/>
                <w:right w:val="none" w:sz="0" w:space="0" w:color="auto"/>
              </w:divBdr>
              <w:divsChild>
                <w:div w:id="1287202069">
                  <w:marLeft w:val="0"/>
                  <w:marRight w:val="0"/>
                  <w:marTop w:val="0"/>
                  <w:marBottom w:val="0"/>
                  <w:divBdr>
                    <w:top w:val="none" w:sz="0" w:space="0" w:color="auto"/>
                    <w:left w:val="none" w:sz="0" w:space="0" w:color="auto"/>
                    <w:bottom w:val="none" w:sz="0" w:space="0" w:color="auto"/>
                    <w:right w:val="none" w:sz="0" w:space="0" w:color="auto"/>
                  </w:divBdr>
                  <w:divsChild>
                    <w:div w:id="11684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96750">
          <w:marLeft w:val="0"/>
          <w:marRight w:val="0"/>
          <w:marTop w:val="0"/>
          <w:marBottom w:val="0"/>
          <w:divBdr>
            <w:top w:val="none" w:sz="0" w:space="0" w:color="auto"/>
            <w:left w:val="none" w:sz="0" w:space="0" w:color="auto"/>
            <w:bottom w:val="none" w:sz="0" w:space="0" w:color="auto"/>
            <w:right w:val="none" w:sz="0" w:space="0" w:color="auto"/>
          </w:divBdr>
        </w:div>
      </w:divsChild>
    </w:div>
    <w:div w:id="788549092">
      <w:bodyDiv w:val="1"/>
      <w:marLeft w:val="0"/>
      <w:marRight w:val="0"/>
      <w:marTop w:val="0"/>
      <w:marBottom w:val="0"/>
      <w:divBdr>
        <w:top w:val="none" w:sz="0" w:space="0" w:color="auto"/>
        <w:left w:val="none" w:sz="0" w:space="0" w:color="auto"/>
        <w:bottom w:val="none" w:sz="0" w:space="0" w:color="auto"/>
        <w:right w:val="none" w:sz="0" w:space="0" w:color="auto"/>
      </w:divBdr>
    </w:div>
    <w:div w:id="801268934">
      <w:bodyDiv w:val="1"/>
      <w:marLeft w:val="0"/>
      <w:marRight w:val="0"/>
      <w:marTop w:val="0"/>
      <w:marBottom w:val="0"/>
      <w:divBdr>
        <w:top w:val="none" w:sz="0" w:space="0" w:color="auto"/>
        <w:left w:val="none" w:sz="0" w:space="0" w:color="auto"/>
        <w:bottom w:val="none" w:sz="0" w:space="0" w:color="auto"/>
        <w:right w:val="none" w:sz="0" w:space="0" w:color="auto"/>
      </w:divBdr>
      <w:divsChild>
        <w:div w:id="1831173634">
          <w:marLeft w:val="0"/>
          <w:marRight w:val="0"/>
          <w:marTop w:val="0"/>
          <w:marBottom w:val="0"/>
          <w:divBdr>
            <w:top w:val="none" w:sz="0" w:space="0" w:color="auto"/>
            <w:left w:val="none" w:sz="0" w:space="0" w:color="auto"/>
            <w:bottom w:val="none" w:sz="0" w:space="0" w:color="auto"/>
            <w:right w:val="none" w:sz="0" w:space="0" w:color="auto"/>
          </w:divBdr>
          <w:divsChild>
            <w:div w:id="1180848597">
              <w:marLeft w:val="0"/>
              <w:marRight w:val="0"/>
              <w:marTop w:val="0"/>
              <w:marBottom w:val="0"/>
              <w:divBdr>
                <w:top w:val="none" w:sz="0" w:space="0" w:color="auto"/>
                <w:left w:val="none" w:sz="0" w:space="0" w:color="auto"/>
                <w:bottom w:val="none" w:sz="0" w:space="0" w:color="auto"/>
                <w:right w:val="none" w:sz="0" w:space="0" w:color="auto"/>
              </w:divBdr>
              <w:divsChild>
                <w:div w:id="762334228">
                  <w:marLeft w:val="0"/>
                  <w:marRight w:val="0"/>
                  <w:marTop w:val="0"/>
                  <w:marBottom w:val="0"/>
                  <w:divBdr>
                    <w:top w:val="none" w:sz="0" w:space="0" w:color="auto"/>
                    <w:left w:val="none" w:sz="0" w:space="0" w:color="auto"/>
                    <w:bottom w:val="none" w:sz="0" w:space="0" w:color="auto"/>
                    <w:right w:val="none" w:sz="0" w:space="0" w:color="auto"/>
                  </w:divBdr>
                  <w:divsChild>
                    <w:div w:id="12283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4492">
      <w:bodyDiv w:val="1"/>
      <w:marLeft w:val="0"/>
      <w:marRight w:val="0"/>
      <w:marTop w:val="0"/>
      <w:marBottom w:val="0"/>
      <w:divBdr>
        <w:top w:val="none" w:sz="0" w:space="0" w:color="auto"/>
        <w:left w:val="none" w:sz="0" w:space="0" w:color="auto"/>
        <w:bottom w:val="none" w:sz="0" w:space="0" w:color="auto"/>
        <w:right w:val="none" w:sz="0" w:space="0" w:color="auto"/>
      </w:divBdr>
    </w:div>
    <w:div w:id="1281230011">
      <w:bodyDiv w:val="1"/>
      <w:marLeft w:val="0"/>
      <w:marRight w:val="0"/>
      <w:marTop w:val="0"/>
      <w:marBottom w:val="0"/>
      <w:divBdr>
        <w:top w:val="none" w:sz="0" w:space="0" w:color="auto"/>
        <w:left w:val="none" w:sz="0" w:space="0" w:color="auto"/>
        <w:bottom w:val="none" w:sz="0" w:space="0" w:color="auto"/>
        <w:right w:val="none" w:sz="0" w:space="0" w:color="auto"/>
      </w:divBdr>
    </w:div>
    <w:div w:id="1292714222">
      <w:bodyDiv w:val="1"/>
      <w:marLeft w:val="0"/>
      <w:marRight w:val="0"/>
      <w:marTop w:val="0"/>
      <w:marBottom w:val="0"/>
      <w:divBdr>
        <w:top w:val="none" w:sz="0" w:space="0" w:color="auto"/>
        <w:left w:val="none" w:sz="0" w:space="0" w:color="auto"/>
        <w:bottom w:val="none" w:sz="0" w:space="0" w:color="auto"/>
        <w:right w:val="none" w:sz="0" w:space="0" w:color="auto"/>
      </w:divBdr>
    </w:div>
    <w:div w:id="1301767221">
      <w:bodyDiv w:val="1"/>
      <w:marLeft w:val="0"/>
      <w:marRight w:val="0"/>
      <w:marTop w:val="0"/>
      <w:marBottom w:val="0"/>
      <w:divBdr>
        <w:top w:val="none" w:sz="0" w:space="0" w:color="auto"/>
        <w:left w:val="none" w:sz="0" w:space="0" w:color="auto"/>
        <w:bottom w:val="none" w:sz="0" w:space="0" w:color="auto"/>
        <w:right w:val="none" w:sz="0" w:space="0" w:color="auto"/>
      </w:divBdr>
    </w:div>
    <w:div w:id="1529758041">
      <w:bodyDiv w:val="1"/>
      <w:marLeft w:val="0"/>
      <w:marRight w:val="0"/>
      <w:marTop w:val="0"/>
      <w:marBottom w:val="0"/>
      <w:divBdr>
        <w:top w:val="none" w:sz="0" w:space="0" w:color="auto"/>
        <w:left w:val="none" w:sz="0" w:space="0" w:color="auto"/>
        <w:bottom w:val="none" w:sz="0" w:space="0" w:color="auto"/>
        <w:right w:val="none" w:sz="0" w:space="0" w:color="auto"/>
      </w:divBdr>
    </w:div>
    <w:div w:id="1598172255">
      <w:bodyDiv w:val="1"/>
      <w:marLeft w:val="0"/>
      <w:marRight w:val="0"/>
      <w:marTop w:val="0"/>
      <w:marBottom w:val="0"/>
      <w:divBdr>
        <w:top w:val="none" w:sz="0" w:space="0" w:color="auto"/>
        <w:left w:val="none" w:sz="0" w:space="0" w:color="auto"/>
        <w:bottom w:val="none" w:sz="0" w:space="0" w:color="auto"/>
        <w:right w:val="none" w:sz="0" w:space="0" w:color="auto"/>
      </w:divBdr>
    </w:div>
    <w:div w:id="1630167039">
      <w:bodyDiv w:val="1"/>
      <w:marLeft w:val="0"/>
      <w:marRight w:val="0"/>
      <w:marTop w:val="0"/>
      <w:marBottom w:val="0"/>
      <w:divBdr>
        <w:top w:val="none" w:sz="0" w:space="0" w:color="auto"/>
        <w:left w:val="none" w:sz="0" w:space="0" w:color="auto"/>
        <w:bottom w:val="none" w:sz="0" w:space="0" w:color="auto"/>
        <w:right w:val="none" w:sz="0" w:space="0" w:color="auto"/>
      </w:divBdr>
      <w:divsChild>
        <w:div w:id="400641719">
          <w:marLeft w:val="446"/>
          <w:marRight w:val="0"/>
          <w:marTop w:val="0"/>
          <w:marBottom w:val="0"/>
          <w:divBdr>
            <w:top w:val="none" w:sz="0" w:space="0" w:color="auto"/>
            <w:left w:val="none" w:sz="0" w:space="0" w:color="auto"/>
            <w:bottom w:val="none" w:sz="0" w:space="0" w:color="auto"/>
            <w:right w:val="none" w:sz="0" w:space="0" w:color="auto"/>
          </w:divBdr>
        </w:div>
        <w:div w:id="726992991">
          <w:marLeft w:val="446"/>
          <w:marRight w:val="0"/>
          <w:marTop w:val="0"/>
          <w:marBottom w:val="0"/>
          <w:divBdr>
            <w:top w:val="none" w:sz="0" w:space="0" w:color="auto"/>
            <w:left w:val="none" w:sz="0" w:space="0" w:color="auto"/>
            <w:bottom w:val="none" w:sz="0" w:space="0" w:color="auto"/>
            <w:right w:val="none" w:sz="0" w:space="0" w:color="auto"/>
          </w:divBdr>
        </w:div>
        <w:div w:id="892085733">
          <w:marLeft w:val="446"/>
          <w:marRight w:val="0"/>
          <w:marTop w:val="0"/>
          <w:marBottom w:val="0"/>
          <w:divBdr>
            <w:top w:val="none" w:sz="0" w:space="0" w:color="auto"/>
            <w:left w:val="none" w:sz="0" w:space="0" w:color="auto"/>
            <w:bottom w:val="none" w:sz="0" w:space="0" w:color="auto"/>
            <w:right w:val="none" w:sz="0" w:space="0" w:color="auto"/>
          </w:divBdr>
        </w:div>
        <w:div w:id="928200036">
          <w:marLeft w:val="446"/>
          <w:marRight w:val="0"/>
          <w:marTop w:val="0"/>
          <w:marBottom w:val="0"/>
          <w:divBdr>
            <w:top w:val="none" w:sz="0" w:space="0" w:color="auto"/>
            <w:left w:val="none" w:sz="0" w:space="0" w:color="auto"/>
            <w:bottom w:val="none" w:sz="0" w:space="0" w:color="auto"/>
            <w:right w:val="none" w:sz="0" w:space="0" w:color="auto"/>
          </w:divBdr>
        </w:div>
        <w:div w:id="952400189">
          <w:marLeft w:val="446"/>
          <w:marRight w:val="0"/>
          <w:marTop w:val="0"/>
          <w:marBottom w:val="0"/>
          <w:divBdr>
            <w:top w:val="none" w:sz="0" w:space="0" w:color="auto"/>
            <w:left w:val="none" w:sz="0" w:space="0" w:color="auto"/>
            <w:bottom w:val="none" w:sz="0" w:space="0" w:color="auto"/>
            <w:right w:val="none" w:sz="0" w:space="0" w:color="auto"/>
          </w:divBdr>
        </w:div>
        <w:div w:id="1318455729">
          <w:marLeft w:val="446"/>
          <w:marRight w:val="0"/>
          <w:marTop w:val="0"/>
          <w:marBottom w:val="0"/>
          <w:divBdr>
            <w:top w:val="none" w:sz="0" w:space="0" w:color="auto"/>
            <w:left w:val="none" w:sz="0" w:space="0" w:color="auto"/>
            <w:bottom w:val="none" w:sz="0" w:space="0" w:color="auto"/>
            <w:right w:val="none" w:sz="0" w:space="0" w:color="auto"/>
          </w:divBdr>
        </w:div>
        <w:div w:id="1545632633">
          <w:marLeft w:val="446"/>
          <w:marRight w:val="0"/>
          <w:marTop w:val="0"/>
          <w:marBottom w:val="0"/>
          <w:divBdr>
            <w:top w:val="none" w:sz="0" w:space="0" w:color="auto"/>
            <w:left w:val="none" w:sz="0" w:space="0" w:color="auto"/>
            <w:bottom w:val="none" w:sz="0" w:space="0" w:color="auto"/>
            <w:right w:val="none" w:sz="0" w:space="0" w:color="auto"/>
          </w:divBdr>
        </w:div>
        <w:div w:id="1704213323">
          <w:marLeft w:val="446"/>
          <w:marRight w:val="0"/>
          <w:marTop w:val="0"/>
          <w:marBottom w:val="0"/>
          <w:divBdr>
            <w:top w:val="none" w:sz="0" w:space="0" w:color="auto"/>
            <w:left w:val="none" w:sz="0" w:space="0" w:color="auto"/>
            <w:bottom w:val="none" w:sz="0" w:space="0" w:color="auto"/>
            <w:right w:val="none" w:sz="0" w:space="0" w:color="auto"/>
          </w:divBdr>
        </w:div>
        <w:div w:id="2087410263">
          <w:marLeft w:val="446"/>
          <w:marRight w:val="0"/>
          <w:marTop w:val="0"/>
          <w:marBottom w:val="0"/>
          <w:divBdr>
            <w:top w:val="none" w:sz="0" w:space="0" w:color="auto"/>
            <w:left w:val="none" w:sz="0" w:space="0" w:color="auto"/>
            <w:bottom w:val="none" w:sz="0" w:space="0" w:color="auto"/>
            <w:right w:val="none" w:sz="0" w:space="0" w:color="auto"/>
          </w:divBdr>
        </w:div>
      </w:divsChild>
    </w:div>
    <w:div w:id="1651598493">
      <w:bodyDiv w:val="1"/>
      <w:marLeft w:val="0"/>
      <w:marRight w:val="0"/>
      <w:marTop w:val="0"/>
      <w:marBottom w:val="0"/>
      <w:divBdr>
        <w:top w:val="none" w:sz="0" w:space="0" w:color="auto"/>
        <w:left w:val="none" w:sz="0" w:space="0" w:color="auto"/>
        <w:bottom w:val="none" w:sz="0" w:space="0" w:color="auto"/>
        <w:right w:val="none" w:sz="0" w:space="0" w:color="auto"/>
      </w:divBdr>
    </w:div>
    <w:div w:id="18539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9AD0-A38C-4892-94F3-A942B3C8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35797</CharactersWithSpaces>
  <SharedDoc>false</SharedDoc>
  <HLinks>
    <vt:vector size="48" baseType="variant">
      <vt:variant>
        <vt:i4>1638455</vt:i4>
      </vt:variant>
      <vt:variant>
        <vt:i4>21</vt:i4>
      </vt:variant>
      <vt:variant>
        <vt:i4>0</vt:i4>
      </vt:variant>
      <vt:variant>
        <vt:i4>5</vt:i4>
      </vt:variant>
      <vt:variant>
        <vt:lpwstr>mailto:tki@ixa.nl</vt:lpwstr>
      </vt:variant>
      <vt:variant>
        <vt:lpwstr/>
      </vt:variant>
      <vt:variant>
        <vt:i4>1638455</vt:i4>
      </vt:variant>
      <vt:variant>
        <vt:i4>18</vt:i4>
      </vt:variant>
      <vt:variant>
        <vt:i4>0</vt:i4>
      </vt:variant>
      <vt:variant>
        <vt:i4>5</vt:i4>
      </vt:variant>
      <vt:variant>
        <vt:lpwstr>mailto:tki@ixa.nl</vt:lpwstr>
      </vt:variant>
      <vt:variant>
        <vt:lpwstr/>
      </vt:variant>
      <vt:variant>
        <vt:i4>6422634</vt:i4>
      </vt:variant>
      <vt:variant>
        <vt:i4>15</vt:i4>
      </vt:variant>
      <vt:variant>
        <vt:i4>0</vt:i4>
      </vt:variant>
      <vt:variant>
        <vt:i4>5</vt:i4>
      </vt:variant>
      <vt:variant>
        <vt:lpwstr>http://www.ixa.nl/</vt:lpwstr>
      </vt:variant>
      <vt:variant>
        <vt:lpwstr/>
      </vt:variant>
      <vt:variant>
        <vt:i4>6422634</vt:i4>
      </vt:variant>
      <vt:variant>
        <vt:i4>12</vt:i4>
      </vt:variant>
      <vt:variant>
        <vt:i4>0</vt:i4>
      </vt:variant>
      <vt:variant>
        <vt:i4>5</vt:i4>
      </vt:variant>
      <vt:variant>
        <vt:lpwstr>http://www.ixa.nl/</vt:lpwstr>
      </vt:variant>
      <vt:variant>
        <vt:lpwstr/>
      </vt:variant>
      <vt:variant>
        <vt:i4>1638455</vt:i4>
      </vt:variant>
      <vt:variant>
        <vt:i4>9</vt:i4>
      </vt:variant>
      <vt:variant>
        <vt:i4>0</vt:i4>
      </vt:variant>
      <vt:variant>
        <vt:i4>5</vt:i4>
      </vt:variant>
      <vt:variant>
        <vt:lpwstr>mailto:tki@ixa.nl</vt:lpwstr>
      </vt:variant>
      <vt:variant>
        <vt:lpwstr/>
      </vt:variant>
      <vt:variant>
        <vt:i4>5963867</vt:i4>
      </vt:variant>
      <vt:variant>
        <vt:i4>6</vt:i4>
      </vt:variant>
      <vt:variant>
        <vt:i4>0</vt:i4>
      </vt:variant>
      <vt:variant>
        <vt:i4>5</vt:i4>
      </vt:variant>
      <vt:variant>
        <vt:lpwstr>https://www.rvo.nl/subsidies-regelingen/subsidiespelregels/subsidiespelregels-ministerie/ministerie-van-economische-zaken-en-klimaat/aanvraag-indienen/mkb-toets</vt:lpwstr>
      </vt:variant>
      <vt:variant>
        <vt:lpwstr/>
      </vt:variant>
      <vt:variant>
        <vt:i4>4128887</vt:i4>
      </vt:variant>
      <vt:variant>
        <vt:i4>3</vt:i4>
      </vt:variant>
      <vt:variant>
        <vt:i4>0</vt:i4>
      </vt:variant>
      <vt:variant>
        <vt:i4>5</vt:i4>
      </vt:variant>
      <vt:variant>
        <vt:lpwstr>https://www.health-holland.com/sites/default/files/downloads/kennis-en-innovatieagenda-2020-2023-gezondheid-en-zorg.pdf</vt:lpwstr>
      </vt:variant>
      <vt:variant>
        <vt:lpwstr/>
      </vt:variant>
      <vt:variant>
        <vt:i4>1638455</vt:i4>
      </vt:variant>
      <vt:variant>
        <vt:i4>0</vt:i4>
      </vt:variant>
      <vt:variant>
        <vt:i4>0</vt:i4>
      </vt:variant>
      <vt:variant>
        <vt:i4>5</vt:i4>
      </vt:variant>
      <vt:variant>
        <vt:lpwstr>mailto:tki@ixa.nl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Heus</dc:creator>
  <cp:keywords/>
  <cp:lastModifiedBy>Kierkels, Hans (FACBURFHML)</cp:lastModifiedBy>
  <cp:revision>94</cp:revision>
  <cp:lastPrinted>2025-02-13T15:04:00Z</cp:lastPrinted>
  <dcterms:created xsi:type="dcterms:W3CDTF">2025-04-03T10:32:00Z</dcterms:created>
  <dcterms:modified xsi:type="dcterms:W3CDTF">2025-08-27T07:52:00Z</dcterms:modified>
</cp:coreProperties>
</file>