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364F" w14:textId="05AB2B83" w:rsidR="00963BCA" w:rsidRPr="001E2A5E" w:rsidRDefault="00EA61A1" w:rsidP="00EA61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32"/>
          <w:szCs w:val="32"/>
        </w:rPr>
      </w:pPr>
      <w:r w:rsidRPr="001E2A5E">
        <w:rPr>
          <w:b/>
          <w:sz w:val="32"/>
          <w:szCs w:val="32"/>
        </w:rPr>
        <w:t xml:space="preserve">EEG </w:t>
      </w:r>
      <w:r w:rsidR="00963CA7">
        <w:rPr>
          <w:b/>
          <w:sz w:val="32"/>
          <w:szCs w:val="32"/>
        </w:rPr>
        <w:t xml:space="preserve">Safety </w:t>
      </w:r>
      <w:r w:rsidRPr="001E2A5E">
        <w:rPr>
          <w:b/>
          <w:sz w:val="32"/>
          <w:szCs w:val="32"/>
        </w:rPr>
        <w:t>Procedure</w:t>
      </w:r>
    </w:p>
    <w:p w14:paraId="7C7125C6" w14:textId="77777777" w:rsidR="00EA61A1" w:rsidRDefault="00EA61A1" w:rsidP="00EA61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</w:rPr>
      </w:pPr>
    </w:p>
    <w:p w14:paraId="1BC31C29" w14:textId="77777777" w:rsidR="00EA61A1" w:rsidRDefault="00EA61A1" w:rsidP="00EA61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</w:rPr>
      </w:pPr>
      <w:r w:rsidRPr="001E2A5E">
        <w:rPr>
          <w:b/>
        </w:rPr>
        <w:t>Faculty of Psychology and Neuroscience Maastricht University</w:t>
      </w:r>
    </w:p>
    <w:p w14:paraId="16BD3078" w14:textId="77777777" w:rsidR="006217CD" w:rsidRPr="001E2A5E" w:rsidRDefault="006217CD" w:rsidP="00EA61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</w:rPr>
      </w:pPr>
    </w:p>
    <w:p w14:paraId="7B58E5BB" w14:textId="77777777" w:rsidR="00EA61A1" w:rsidRPr="00EA61A1" w:rsidRDefault="00EA61A1" w:rsidP="00EA61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</w:pPr>
    </w:p>
    <w:p w14:paraId="50245479" w14:textId="77777777" w:rsidR="006217CD" w:rsidRDefault="003A20C7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 w:val="18"/>
          <w:szCs w:val="18"/>
          <w:lang w:val="de-DE"/>
        </w:rPr>
      </w:pPr>
      <w:r w:rsidRPr="00607476">
        <w:rPr>
          <w:sz w:val="18"/>
          <w:szCs w:val="18"/>
          <w:lang w:val="de-DE"/>
        </w:rPr>
        <w:t>Franc Donkers</w:t>
      </w:r>
      <w:r w:rsidR="006A7F11" w:rsidRPr="00607476">
        <w:rPr>
          <w:sz w:val="18"/>
          <w:szCs w:val="18"/>
          <w:lang w:val="de-DE"/>
        </w:rPr>
        <w:t>, Fren Smulders</w:t>
      </w:r>
      <w:r w:rsidR="00963CA7" w:rsidRPr="00607476">
        <w:rPr>
          <w:sz w:val="18"/>
          <w:szCs w:val="18"/>
          <w:lang w:val="de-DE"/>
        </w:rPr>
        <w:t xml:space="preserve">, Conny </w:t>
      </w:r>
      <w:r w:rsidR="00F61586" w:rsidRPr="00607476">
        <w:rPr>
          <w:sz w:val="18"/>
          <w:szCs w:val="18"/>
          <w:lang w:val="de-DE"/>
        </w:rPr>
        <w:t>Quaedflieg</w:t>
      </w:r>
      <w:r w:rsidR="00963CA7" w:rsidRPr="00607476">
        <w:rPr>
          <w:sz w:val="18"/>
          <w:szCs w:val="18"/>
          <w:lang w:val="de-DE"/>
        </w:rPr>
        <w:t>, Lars Hausfeld, Michael Schwartze</w:t>
      </w:r>
      <w:r w:rsidR="006A7F11" w:rsidRPr="00607476">
        <w:rPr>
          <w:sz w:val="18"/>
          <w:szCs w:val="18"/>
          <w:lang w:val="de-DE"/>
        </w:rPr>
        <w:t xml:space="preserve"> </w:t>
      </w:r>
      <w:r w:rsidR="006A7F11" w:rsidRPr="00607476">
        <w:rPr>
          <w:sz w:val="18"/>
          <w:szCs w:val="18"/>
          <w:lang w:val="de-DE"/>
        </w:rPr>
        <w:tab/>
        <w:t xml:space="preserve">Maastricht, </w:t>
      </w:r>
      <w:r w:rsidR="00DE5256" w:rsidRPr="00607476">
        <w:rPr>
          <w:sz w:val="18"/>
          <w:szCs w:val="18"/>
          <w:lang w:val="de-DE"/>
        </w:rPr>
        <w:t>0</w:t>
      </w:r>
      <w:r w:rsidR="003561D0" w:rsidRPr="00607476">
        <w:rPr>
          <w:sz w:val="18"/>
          <w:szCs w:val="18"/>
          <w:lang w:val="de-DE"/>
        </w:rPr>
        <w:t>9</w:t>
      </w:r>
      <w:r w:rsidR="006A7F11" w:rsidRPr="00607476">
        <w:rPr>
          <w:sz w:val="18"/>
          <w:szCs w:val="18"/>
          <w:lang w:val="de-DE"/>
        </w:rPr>
        <w:t>-</w:t>
      </w:r>
      <w:r w:rsidR="003561D0" w:rsidRPr="00607476">
        <w:rPr>
          <w:sz w:val="18"/>
          <w:szCs w:val="18"/>
          <w:lang w:val="de-DE"/>
        </w:rPr>
        <w:t>09</w:t>
      </w:r>
      <w:r w:rsidR="006A7F11" w:rsidRPr="00607476">
        <w:rPr>
          <w:sz w:val="18"/>
          <w:szCs w:val="18"/>
          <w:lang w:val="de-DE"/>
        </w:rPr>
        <w:t>-20</w:t>
      </w:r>
      <w:r w:rsidR="003561D0" w:rsidRPr="00607476">
        <w:rPr>
          <w:sz w:val="18"/>
          <w:szCs w:val="18"/>
          <w:lang w:val="de-DE"/>
        </w:rPr>
        <w:t>25</w:t>
      </w:r>
      <w:r w:rsidRPr="00607476">
        <w:rPr>
          <w:sz w:val="18"/>
          <w:szCs w:val="18"/>
          <w:lang w:val="de-DE"/>
        </w:rPr>
        <w:tab/>
      </w:r>
      <w:r w:rsidRPr="00607476">
        <w:rPr>
          <w:sz w:val="18"/>
          <w:szCs w:val="18"/>
          <w:lang w:val="de-DE"/>
        </w:rPr>
        <w:tab/>
      </w:r>
    </w:p>
    <w:p w14:paraId="798BE307" w14:textId="77777777" w:rsidR="006217CD" w:rsidRDefault="006217CD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 w:val="18"/>
          <w:szCs w:val="18"/>
          <w:lang w:val="de-DE"/>
        </w:rPr>
      </w:pPr>
    </w:p>
    <w:p w14:paraId="1C721E69" w14:textId="1CC981F9" w:rsidR="00963BCA" w:rsidRPr="00607476" w:rsidRDefault="003A20C7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 w:val="18"/>
          <w:szCs w:val="18"/>
          <w:lang w:val="de-DE"/>
        </w:rPr>
      </w:pPr>
      <w:r w:rsidRPr="00607476">
        <w:rPr>
          <w:sz w:val="18"/>
          <w:szCs w:val="18"/>
          <w:lang w:val="de-DE"/>
        </w:rPr>
        <w:tab/>
      </w:r>
      <w:r w:rsidRPr="00607476">
        <w:rPr>
          <w:sz w:val="18"/>
          <w:szCs w:val="18"/>
          <w:lang w:val="de-DE"/>
        </w:rPr>
        <w:tab/>
      </w:r>
      <w:r w:rsidRPr="00607476">
        <w:rPr>
          <w:sz w:val="18"/>
          <w:szCs w:val="18"/>
          <w:lang w:val="de-DE"/>
        </w:rPr>
        <w:tab/>
      </w:r>
      <w:r w:rsidRPr="00607476">
        <w:rPr>
          <w:sz w:val="18"/>
          <w:szCs w:val="18"/>
          <w:lang w:val="de-DE"/>
        </w:rPr>
        <w:tab/>
      </w:r>
      <w:r w:rsidRPr="00607476">
        <w:rPr>
          <w:sz w:val="18"/>
          <w:szCs w:val="18"/>
          <w:lang w:val="de-DE"/>
        </w:rPr>
        <w:tab/>
      </w:r>
    </w:p>
    <w:p w14:paraId="29920E4F" w14:textId="77777777" w:rsidR="001E2A5E" w:rsidRDefault="001E2A5E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------------------------------------------------------------------------------------------------------------------------</w:t>
      </w:r>
    </w:p>
    <w:p w14:paraId="633BAE42" w14:textId="77777777" w:rsidR="00963BCA" w:rsidRDefault="00963BCA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In this document the following</w:t>
      </w:r>
      <w:r w:rsidR="00600396">
        <w:t xml:space="preserve"> is discussed</w:t>
      </w:r>
      <w:r>
        <w:t>:</w:t>
      </w:r>
    </w:p>
    <w:p w14:paraId="039917B6" w14:textId="77777777" w:rsidR="00963BCA" w:rsidRDefault="00963BCA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232F4CA7" w14:textId="77777777" w:rsidR="005F0CC3" w:rsidRDefault="005F0CC3" w:rsidP="00AC4AAF">
      <w:pPr>
        <w:pStyle w:val="Body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Aim</w:t>
      </w:r>
    </w:p>
    <w:p w14:paraId="689C6A99" w14:textId="77777777" w:rsidR="00963BCA" w:rsidRDefault="00963BCA" w:rsidP="00AC4AAF">
      <w:pPr>
        <w:pStyle w:val="Body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Description of </w:t>
      </w:r>
      <w:r w:rsidR="009E31E6">
        <w:t>the EEG</w:t>
      </w:r>
      <w:r>
        <w:t xml:space="preserve"> </w:t>
      </w:r>
      <w:r w:rsidR="001E2A5E">
        <w:t>t</w:t>
      </w:r>
      <w:r>
        <w:t>echnique</w:t>
      </w:r>
    </w:p>
    <w:p w14:paraId="53B257CE" w14:textId="13C04808" w:rsidR="00E04400" w:rsidRDefault="00E04400" w:rsidP="001A5DFC">
      <w:pPr>
        <w:pStyle w:val="Body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Known persistent side-o</w:t>
      </w:r>
      <w:r w:rsidR="001E2A5E">
        <w:t>r</w:t>
      </w:r>
      <w:r>
        <w:t xml:space="preserve"> after-effects</w:t>
      </w:r>
    </w:p>
    <w:p w14:paraId="7BDF6D13" w14:textId="77777777" w:rsidR="007938B3" w:rsidRDefault="00DB6EA3" w:rsidP="00AC4AAF">
      <w:pPr>
        <w:pStyle w:val="Body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Starting an</w:t>
      </w:r>
      <w:r w:rsidR="007938B3">
        <w:t xml:space="preserve"> EEG </w:t>
      </w:r>
      <w:r w:rsidR="00CF78FF">
        <w:t>study</w:t>
      </w:r>
    </w:p>
    <w:p w14:paraId="456859AE" w14:textId="77777777" w:rsidR="007938B3" w:rsidRDefault="007938B3" w:rsidP="00AC4AAF">
      <w:pPr>
        <w:pStyle w:val="Body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Experimental </w:t>
      </w:r>
      <w:r w:rsidR="001E2A5E">
        <w:t>p</w:t>
      </w:r>
      <w:r>
        <w:t>rocedures</w:t>
      </w:r>
    </w:p>
    <w:p w14:paraId="4F4531B7" w14:textId="77777777" w:rsidR="007938B3" w:rsidRDefault="00963BCA" w:rsidP="00AC4AAF">
      <w:pPr>
        <w:pStyle w:val="Body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Safety </w:t>
      </w:r>
      <w:r w:rsidR="001E2A5E">
        <w:t>g</w:t>
      </w:r>
      <w:r w:rsidR="007938B3">
        <w:t xml:space="preserve">uidelines and </w:t>
      </w:r>
      <w:r w:rsidR="001E2A5E">
        <w:t>p</w:t>
      </w:r>
      <w:r w:rsidR="007938B3">
        <w:t>rocedures</w:t>
      </w:r>
    </w:p>
    <w:p w14:paraId="2C911A97" w14:textId="77777777" w:rsidR="007938B3" w:rsidRDefault="007938B3" w:rsidP="00AC4AAF">
      <w:pPr>
        <w:pStyle w:val="Body"/>
        <w:numPr>
          <w:ilvl w:val="1"/>
          <w:numId w:val="1"/>
        </w:numPr>
        <w:tabs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Electrical Safety</w:t>
      </w:r>
    </w:p>
    <w:p w14:paraId="55B5D5EA" w14:textId="77777777" w:rsidR="007938B3" w:rsidRDefault="007938B3" w:rsidP="00AC4AAF">
      <w:pPr>
        <w:pStyle w:val="Body"/>
        <w:numPr>
          <w:ilvl w:val="1"/>
          <w:numId w:val="1"/>
        </w:numPr>
        <w:tabs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Reducing </w:t>
      </w:r>
      <w:r w:rsidR="00600396">
        <w:t>R</w:t>
      </w:r>
      <w:r>
        <w:t>isk for Disease Transmission</w:t>
      </w:r>
    </w:p>
    <w:p w14:paraId="3BDC61A7" w14:textId="77777777" w:rsidR="00580950" w:rsidRDefault="00580950" w:rsidP="00AC4AAF">
      <w:pPr>
        <w:pStyle w:val="Body"/>
        <w:numPr>
          <w:ilvl w:val="1"/>
          <w:numId w:val="1"/>
        </w:numPr>
        <w:tabs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Chemical safety</w:t>
      </w:r>
    </w:p>
    <w:p w14:paraId="109B0FE0" w14:textId="3A63CB23" w:rsidR="00CB1F34" w:rsidRPr="00CB1F34" w:rsidRDefault="00CB1F34" w:rsidP="00AC4AAF">
      <w:pPr>
        <w:pStyle w:val="Body"/>
        <w:numPr>
          <w:ilvl w:val="1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CB1F34">
        <w:t xml:space="preserve">Specific </w:t>
      </w:r>
      <w:r w:rsidR="00DA613C">
        <w:t>i</w:t>
      </w:r>
      <w:r w:rsidRPr="00CB1F34">
        <w:t>nstructions for disinfection of cap and electrodes</w:t>
      </w:r>
      <w:r w:rsidR="00A40715">
        <w:t xml:space="preserve"> with </w:t>
      </w:r>
      <w:proofErr w:type="spellStart"/>
      <w:r w:rsidR="00F61586">
        <w:t>Perfektan</w:t>
      </w:r>
      <w:proofErr w:type="spellEnd"/>
      <w:r w:rsidR="00F61586">
        <w:t xml:space="preserve"> TB</w:t>
      </w:r>
    </w:p>
    <w:p w14:paraId="27BCAD70" w14:textId="77777777" w:rsidR="00963BCA" w:rsidRDefault="00724931" w:rsidP="00AC4AAF">
      <w:pPr>
        <w:pStyle w:val="Body"/>
        <w:numPr>
          <w:ilvl w:val="1"/>
          <w:numId w:val="1"/>
        </w:numPr>
        <w:tabs>
          <w:tab w:val="clear" w:pos="1440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724931">
        <w:t xml:space="preserve">Additional </w:t>
      </w:r>
      <w:r w:rsidR="001E2A5E">
        <w:t>s</w:t>
      </w:r>
      <w:r w:rsidRPr="00724931">
        <w:t xml:space="preserve">afety </w:t>
      </w:r>
      <w:r w:rsidR="001E2A5E">
        <w:t>i</w:t>
      </w:r>
      <w:r w:rsidRPr="00724931">
        <w:t xml:space="preserve">nformation </w:t>
      </w:r>
    </w:p>
    <w:p w14:paraId="0C5669D9" w14:textId="77777777" w:rsidR="005147BB" w:rsidRDefault="005F0CC3" w:rsidP="00AC4AAF">
      <w:pPr>
        <w:pStyle w:val="Body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Contact a</w:t>
      </w:r>
      <w:r w:rsidR="005147BB">
        <w:t>ddresses</w:t>
      </w:r>
    </w:p>
    <w:p w14:paraId="6A275A3C" w14:textId="77777777" w:rsidR="001E2A5E" w:rsidRDefault="001E2A5E" w:rsidP="00AC4AAF">
      <w:pPr>
        <w:pStyle w:val="Body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References</w:t>
      </w:r>
    </w:p>
    <w:p w14:paraId="02BD96AD" w14:textId="77777777" w:rsidR="005147BB" w:rsidRDefault="001E2A5E" w:rsidP="001E2A5E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------------------------------------------------------------------------------------------------------------------------</w:t>
      </w:r>
    </w:p>
    <w:p w14:paraId="3E4A2D62" w14:textId="77777777" w:rsidR="00CB1F34" w:rsidRDefault="00CB1F34" w:rsidP="00CB1F34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40"/>
        <w:jc w:val="both"/>
      </w:pPr>
    </w:p>
    <w:p w14:paraId="3EBBEDD5" w14:textId="77777777" w:rsidR="00DD5A2B" w:rsidRDefault="00DD5A2B" w:rsidP="007938B3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  <w:r>
        <w:rPr>
          <w:b/>
        </w:rPr>
        <w:t>Aim</w:t>
      </w:r>
      <w:r w:rsidR="005F0CC3">
        <w:rPr>
          <w:b/>
        </w:rPr>
        <w:t xml:space="preserve"> of this document</w:t>
      </w:r>
    </w:p>
    <w:p w14:paraId="4A9FDE11" w14:textId="77777777" w:rsidR="00DD5A2B" w:rsidRPr="005F0CC3" w:rsidRDefault="00DD5A2B" w:rsidP="00D3326C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5F0CC3">
        <w:t xml:space="preserve">This document describes </w:t>
      </w:r>
      <w:r>
        <w:t xml:space="preserve">the Procedure </w:t>
      </w:r>
      <w:r w:rsidRPr="005F0CC3">
        <w:t>for measurement of the electroencephalogram (EEG)</w:t>
      </w:r>
      <w:r>
        <w:t xml:space="preserve"> at the Faculty of Psychology and Neuroscience (FPN). Th</w:t>
      </w:r>
      <w:r w:rsidR="005F0CC3">
        <w:t xml:space="preserve">is </w:t>
      </w:r>
      <w:r>
        <w:t>procedure has been approved by the Ethics Review Committee of Psychology and Neuroscience (ERCPN) and consists of professional standards for safe, hygienic</w:t>
      </w:r>
      <w:r w:rsidR="005F0CC3">
        <w:t>,</w:t>
      </w:r>
      <w:r>
        <w:t xml:space="preserve"> and valid EEG measurement</w:t>
      </w:r>
      <w:r w:rsidR="005F0CC3">
        <w:t>s</w:t>
      </w:r>
      <w:r>
        <w:t xml:space="preserve">. </w:t>
      </w:r>
      <w:r w:rsidR="00C05017">
        <w:t xml:space="preserve">It is based on published and generally recognized guidelines (Putnam et al., 1992) and adapted to the local situation. </w:t>
      </w:r>
      <w:r>
        <w:t xml:space="preserve">If a researcher </w:t>
      </w:r>
      <w:r w:rsidR="0085142E">
        <w:t xml:space="preserve">explicitly states to adhere </w:t>
      </w:r>
      <w:r>
        <w:t>to th</w:t>
      </w:r>
      <w:r w:rsidR="0085142E">
        <w:t>is Procedure</w:t>
      </w:r>
      <w:r>
        <w:t xml:space="preserve"> in research proposals that are sent to the ERCPN then </w:t>
      </w:r>
      <w:r w:rsidR="001E2A5E">
        <w:t xml:space="preserve">the </w:t>
      </w:r>
      <w:r w:rsidR="0085142E">
        <w:t>ERCPN will</w:t>
      </w:r>
      <w:r w:rsidR="00D3326C">
        <w:t xml:space="preserve"> </w:t>
      </w:r>
      <w:r w:rsidR="0085142E">
        <w:t xml:space="preserve">generally </w:t>
      </w:r>
      <w:r w:rsidR="00D3326C">
        <w:t>approve this aspect of the research proposal.</w:t>
      </w:r>
    </w:p>
    <w:p w14:paraId="72171C46" w14:textId="77777777" w:rsidR="00DD5A2B" w:rsidRDefault="00DD5A2B" w:rsidP="007938B3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</w:p>
    <w:p w14:paraId="7BA48B0F" w14:textId="77777777" w:rsidR="007938B3" w:rsidRPr="007938B3" w:rsidRDefault="007938B3" w:rsidP="007938B3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  <w:r w:rsidRPr="007938B3">
        <w:rPr>
          <w:b/>
        </w:rPr>
        <w:t xml:space="preserve">Description of the EEG </w:t>
      </w:r>
      <w:r w:rsidR="001E2A5E">
        <w:rPr>
          <w:b/>
        </w:rPr>
        <w:t>t</w:t>
      </w:r>
      <w:r w:rsidRPr="007938B3">
        <w:rPr>
          <w:b/>
        </w:rPr>
        <w:t>echnique</w:t>
      </w:r>
    </w:p>
    <w:p w14:paraId="7277B25C" w14:textId="77777777" w:rsidR="000E5BDA" w:rsidRDefault="00F50534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Electroencephalography</w:t>
      </w:r>
      <w:r w:rsidR="006261DB">
        <w:t xml:space="preserve"> (EEG) </w:t>
      </w:r>
      <w:r w:rsidR="00963BCA">
        <w:t>is a</w:t>
      </w:r>
      <w:r w:rsidR="00B71606">
        <w:t xml:space="preserve"> well-</w:t>
      </w:r>
      <w:r w:rsidR="00963BCA">
        <w:t xml:space="preserve">established, safe, and </w:t>
      </w:r>
      <w:r w:rsidR="006261DB">
        <w:t xml:space="preserve">relatively </w:t>
      </w:r>
      <w:r w:rsidR="00963BCA">
        <w:t>comfortable method for clinical and research applications</w:t>
      </w:r>
      <w:r w:rsidR="007C5E46">
        <w:t xml:space="preserve">. EEG passively registers </w:t>
      </w:r>
      <w:r w:rsidR="00D6295B" w:rsidRPr="00D6295B">
        <w:t>electrical activity of the brain</w:t>
      </w:r>
      <w:r w:rsidR="00D6295B">
        <w:t xml:space="preserve">. </w:t>
      </w:r>
      <w:r w:rsidR="000E5BDA" w:rsidRPr="000E5BDA">
        <w:t xml:space="preserve">It is typically </w:t>
      </w:r>
      <w:proofErr w:type="gramStart"/>
      <w:r w:rsidR="000E5BDA" w:rsidRPr="000E5BDA">
        <w:t>noninvasive,</w:t>
      </w:r>
      <w:proofErr w:type="gramEnd"/>
      <w:r w:rsidR="000E5BDA" w:rsidRPr="000E5BDA">
        <w:t xml:space="preserve"> with the </w:t>
      </w:r>
      <w:r w:rsidR="007C5E46">
        <w:t xml:space="preserve">recording </w:t>
      </w:r>
      <w:r w:rsidR="000E5BDA">
        <w:t xml:space="preserve">sensors </w:t>
      </w:r>
      <w:r w:rsidR="000E5BDA" w:rsidRPr="000E5BDA">
        <w:t>placed along the scalp</w:t>
      </w:r>
      <w:r w:rsidR="000E5BDA">
        <w:t xml:space="preserve">. </w:t>
      </w:r>
    </w:p>
    <w:p w14:paraId="7502739F" w14:textId="77777777" w:rsidR="000E5BDA" w:rsidRDefault="000E5BDA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7A1A92DE" w14:textId="77777777" w:rsidR="000E5BDA" w:rsidRPr="000E5BDA" w:rsidRDefault="000E5BDA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  <w:r w:rsidRPr="000E5BDA">
        <w:rPr>
          <w:b/>
        </w:rPr>
        <w:t xml:space="preserve">Known </w:t>
      </w:r>
      <w:r w:rsidR="00D6295B">
        <w:rPr>
          <w:b/>
        </w:rPr>
        <w:t xml:space="preserve">persistent </w:t>
      </w:r>
      <w:r w:rsidRPr="000E5BDA">
        <w:rPr>
          <w:b/>
        </w:rPr>
        <w:t>side- or after-effects</w:t>
      </w:r>
    </w:p>
    <w:p w14:paraId="68815571" w14:textId="3346339C" w:rsidR="00963BCA" w:rsidRDefault="00963BCA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There are no </w:t>
      </w:r>
      <w:r w:rsidR="008A091C">
        <w:t xml:space="preserve">known </w:t>
      </w:r>
      <w:r w:rsidR="00D6295B">
        <w:t xml:space="preserve">persistent </w:t>
      </w:r>
      <w:r>
        <w:t>side- or after-effects</w:t>
      </w:r>
      <w:r w:rsidR="00F15BA4">
        <w:t>. T</w:t>
      </w:r>
      <w:r>
        <w:t xml:space="preserve">he most often reported </w:t>
      </w:r>
      <w:r w:rsidR="000E5BDA">
        <w:t xml:space="preserve">and generally </w:t>
      </w:r>
      <w:r w:rsidR="009E31E6">
        <w:t xml:space="preserve">short-lived </w:t>
      </w:r>
      <w:r>
        <w:t xml:space="preserve">effect is a </w:t>
      </w:r>
      <w:r w:rsidR="00695155">
        <w:t>reddening of the skin</w:t>
      </w:r>
      <w:r w:rsidR="009E31E6">
        <w:t xml:space="preserve"> </w:t>
      </w:r>
      <w:proofErr w:type="gramStart"/>
      <w:r w:rsidR="00695155">
        <w:t>due to</w:t>
      </w:r>
      <w:r w:rsidR="00600396">
        <w:t>:</w:t>
      </w:r>
      <w:proofErr w:type="gramEnd"/>
      <w:r w:rsidR="00695155">
        <w:t xml:space="preserve"> </w:t>
      </w:r>
      <w:r w:rsidR="004A4A79">
        <w:t xml:space="preserve">a) </w:t>
      </w:r>
      <w:r w:rsidR="00695155">
        <w:t xml:space="preserve">removal of </w:t>
      </w:r>
      <w:r w:rsidR="004A4A79">
        <w:t xml:space="preserve">facial stickers </w:t>
      </w:r>
      <w:r w:rsidR="00695155">
        <w:t xml:space="preserve">that were </w:t>
      </w:r>
      <w:r w:rsidR="004A4A79">
        <w:t xml:space="preserve">placed on skin for </w:t>
      </w:r>
      <w:r w:rsidR="00695155">
        <w:t>holding external sensors</w:t>
      </w:r>
      <w:r w:rsidR="00B3048A">
        <w:t xml:space="preserve">; b) </w:t>
      </w:r>
      <w:r w:rsidR="004E697C">
        <w:t>preparation</w:t>
      </w:r>
      <w:r w:rsidR="00B3048A">
        <w:t xml:space="preserve"> of the </w:t>
      </w:r>
      <w:r w:rsidR="008141D5">
        <w:t xml:space="preserve">skin </w:t>
      </w:r>
      <w:r w:rsidR="004E697C">
        <w:t xml:space="preserve">(i.e. rubbing/scrubbing/scratching/abrading) </w:t>
      </w:r>
      <w:r w:rsidR="00B3048A">
        <w:t xml:space="preserve">with </w:t>
      </w:r>
      <w:r w:rsidR="00E96E51">
        <w:t>cotton wool or a cue-tip and</w:t>
      </w:r>
      <w:r w:rsidR="004E697C">
        <w:t>/or</w:t>
      </w:r>
      <w:r w:rsidR="00E96E51">
        <w:t xml:space="preserve"> scrubbing gel (</w:t>
      </w:r>
      <w:r w:rsidR="009A5653">
        <w:t xml:space="preserve">e.g. </w:t>
      </w:r>
      <w:proofErr w:type="spellStart"/>
      <w:r w:rsidR="00E96E51">
        <w:t>NuPrep</w:t>
      </w:r>
      <w:proofErr w:type="spellEnd"/>
      <w:r w:rsidR="00E96E51">
        <w:t xml:space="preserve">). </w:t>
      </w:r>
      <w:r w:rsidR="004E697C">
        <w:t>Skin preparation</w:t>
      </w:r>
      <w:r w:rsidR="00B71606">
        <w:t xml:space="preserve"> is </w:t>
      </w:r>
      <w:r w:rsidR="004E697C">
        <w:t>usually performed</w:t>
      </w:r>
      <w:r w:rsidR="00B71606">
        <w:t xml:space="preserve"> </w:t>
      </w:r>
      <w:proofErr w:type="gramStart"/>
      <w:r w:rsidR="008141D5">
        <w:t>in order to</w:t>
      </w:r>
      <w:proofErr w:type="gramEnd"/>
      <w:r w:rsidR="008141D5">
        <w:t xml:space="preserve"> reduce impedance between sen</w:t>
      </w:r>
      <w:r w:rsidR="000779F8">
        <w:t>s</w:t>
      </w:r>
      <w:r w:rsidR="008141D5">
        <w:t>or</w:t>
      </w:r>
      <w:r w:rsidR="000779F8">
        <w:t>s of interest and a common reference</w:t>
      </w:r>
      <w:r w:rsidR="009E31E6">
        <w:t xml:space="preserve"> sensor</w:t>
      </w:r>
      <w:r w:rsidR="000779F8">
        <w:t>.</w:t>
      </w:r>
      <w:r>
        <w:t xml:space="preserve"> </w:t>
      </w:r>
      <w:r w:rsidR="004D49B7">
        <w:t>N</w:t>
      </w:r>
      <w:r w:rsidR="004D49B7" w:rsidRPr="004D49B7">
        <w:t>ote that, lesioning the skin (epidermis) due to overzealous abrading should always be prevented.</w:t>
      </w:r>
    </w:p>
    <w:p w14:paraId="5C432764" w14:textId="77777777" w:rsidR="00842FDA" w:rsidRDefault="00842FDA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</w:p>
    <w:p w14:paraId="596FAE49" w14:textId="13473477" w:rsidR="00080BA4" w:rsidRPr="006261DB" w:rsidRDefault="009A5653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  <w:r>
        <w:rPr>
          <w:b/>
        </w:rPr>
        <w:lastRenderedPageBreak/>
        <w:t>Starting an EEG study</w:t>
      </w:r>
    </w:p>
    <w:p w14:paraId="2C7E1198" w14:textId="77777777" w:rsidR="00050004" w:rsidRDefault="00080BA4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proofErr w:type="gramStart"/>
      <w:r w:rsidRPr="00080BA4">
        <w:t>In order to</w:t>
      </w:r>
      <w:proofErr w:type="gramEnd"/>
      <w:r w:rsidRPr="00080BA4">
        <w:t xml:space="preserve"> be allowed to </w:t>
      </w:r>
      <w:r w:rsidR="009A5653">
        <w:t>start an EEG study</w:t>
      </w:r>
      <w:r w:rsidRPr="00080BA4">
        <w:t>, a</w:t>
      </w:r>
      <w:r w:rsidR="009A5653">
        <w:t xml:space="preserve"> </w:t>
      </w:r>
      <w:r w:rsidRPr="00080BA4">
        <w:t xml:space="preserve">project </w:t>
      </w:r>
      <w:r w:rsidR="00294A79">
        <w:t>first needs approval from</w:t>
      </w:r>
      <w:r w:rsidRPr="00080BA4">
        <w:t xml:space="preserve"> </w:t>
      </w:r>
      <w:r w:rsidR="009A5653">
        <w:t>one of three possible FPN project proposal committee</w:t>
      </w:r>
      <w:r w:rsidR="00472666">
        <w:t>s</w:t>
      </w:r>
      <w:r w:rsidR="009A5653">
        <w:t xml:space="preserve"> (PPC)</w:t>
      </w:r>
      <w:r w:rsidR="00472666">
        <w:t xml:space="preserve">: </w:t>
      </w:r>
    </w:p>
    <w:p w14:paraId="7B75BD58" w14:textId="77777777" w:rsidR="00050004" w:rsidRDefault="00050004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6EEDE3F5" w14:textId="77777777" w:rsidR="00050004" w:rsidRDefault="00472666" w:rsidP="00AC4AAF">
      <w:pPr>
        <w:pStyle w:val="Body"/>
        <w:numPr>
          <w:ilvl w:val="0"/>
          <w:numId w:val="1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the EEG PPC</w:t>
      </w:r>
    </w:p>
    <w:p w14:paraId="374F2C1C" w14:textId="77777777" w:rsidR="00050004" w:rsidRDefault="00472666" w:rsidP="00AC4AAF">
      <w:pPr>
        <w:pStyle w:val="Body"/>
        <w:numPr>
          <w:ilvl w:val="0"/>
          <w:numId w:val="1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the NIBS PPC</w:t>
      </w:r>
    </w:p>
    <w:p w14:paraId="735BFC9E" w14:textId="77777777" w:rsidR="00050004" w:rsidRDefault="00472666" w:rsidP="00AC4AAF">
      <w:pPr>
        <w:pStyle w:val="Body"/>
        <w:numPr>
          <w:ilvl w:val="0"/>
          <w:numId w:val="1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the MR</w:t>
      </w:r>
      <w:r w:rsidR="00E35233">
        <w:t>I</w:t>
      </w:r>
      <w:r>
        <w:t xml:space="preserve"> PPC</w:t>
      </w:r>
    </w:p>
    <w:p w14:paraId="2AF7406C" w14:textId="77777777" w:rsidR="00304E4F" w:rsidRDefault="00304E4F" w:rsidP="00304E4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6A6F2EFF" w14:textId="77777777" w:rsidR="00050004" w:rsidRDefault="00304E4F" w:rsidP="00304E4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Specifically:</w:t>
      </w:r>
    </w:p>
    <w:p w14:paraId="466ADC94" w14:textId="77777777" w:rsidR="00050004" w:rsidRDefault="00472666" w:rsidP="00AC4AAF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Single EEG studies intended to be performed in the dedicated </w:t>
      </w:r>
      <w:r w:rsidR="00050004">
        <w:t xml:space="preserve">FPN </w:t>
      </w:r>
      <w:r>
        <w:t xml:space="preserve">EEG labs </w:t>
      </w:r>
      <w:r w:rsidR="00050004">
        <w:t>or with mobile EEG equipment anywhere else need to go through the EEG PPC.</w:t>
      </w:r>
    </w:p>
    <w:p w14:paraId="0C9D01D8" w14:textId="77777777" w:rsidR="00050004" w:rsidRDefault="00472666" w:rsidP="00AC4AAF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Combined EEG/NIBS studies </w:t>
      </w:r>
      <w:r w:rsidR="00050004">
        <w:t>(</w:t>
      </w:r>
      <w:r>
        <w:t xml:space="preserve">or </w:t>
      </w:r>
      <w:r w:rsidR="00050004">
        <w:t xml:space="preserve">single </w:t>
      </w:r>
      <w:r>
        <w:t xml:space="preserve">EEG studies </w:t>
      </w:r>
      <w:r w:rsidR="00050004">
        <w:t xml:space="preserve">intended to be performed in a </w:t>
      </w:r>
      <w:proofErr w:type="gramStart"/>
      <w:r w:rsidR="00050004">
        <w:t>NIBS</w:t>
      </w:r>
      <w:proofErr w:type="gramEnd"/>
      <w:r w:rsidR="00050004">
        <w:t xml:space="preserve"> lab) </w:t>
      </w:r>
      <w:r>
        <w:t xml:space="preserve">need to go through </w:t>
      </w:r>
      <w:r w:rsidR="00050004">
        <w:t>the NIBS PPC</w:t>
      </w:r>
    </w:p>
    <w:p w14:paraId="7E5C7A68" w14:textId="77777777" w:rsidR="00050004" w:rsidRDefault="00050004" w:rsidP="00AC4AAF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Combined EEG/MR</w:t>
      </w:r>
      <w:r w:rsidR="00E35233">
        <w:t>I</w:t>
      </w:r>
      <w:r>
        <w:t xml:space="preserve"> studies</w:t>
      </w:r>
      <w:r w:rsidR="00E35233">
        <w:t xml:space="preserve"> (or single EEG studies intended to be performed in </w:t>
      </w:r>
      <w:proofErr w:type="gramStart"/>
      <w:r w:rsidR="00E35233">
        <w:t>a</w:t>
      </w:r>
      <w:proofErr w:type="gramEnd"/>
      <w:r w:rsidR="00E35233">
        <w:t xml:space="preserve"> MRI lab)</w:t>
      </w:r>
      <w:r>
        <w:t xml:space="preserve"> need to go through the MR</w:t>
      </w:r>
      <w:r w:rsidR="00E35233">
        <w:t>I</w:t>
      </w:r>
      <w:r>
        <w:t xml:space="preserve"> PPC</w:t>
      </w:r>
    </w:p>
    <w:p w14:paraId="3CD0D7CD" w14:textId="77777777" w:rsidR="00050004" w:rsidRDefault="00050004" w:rsidP="000500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32F39C3B" w14:textId="77777777" w:rsidR="00DB6EA3" w:rsidRDefault="00080BA4" w:rsidP="000500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>The PPC</w:t>
      </w:r>
      <w:r w:rsidR="00050004">
        <w:t>s</w:t>
      </w:r>
      <w:r>
        <w:t xml:space="preserve"> will </w:t>
      </w:r>
      <w:r w:rsidRPr="00080BA4">
        <w:t xml:space="preserve">check </w:t>
      </w:r>
      <w:r w:rsidR="00DB6EA3">
        <w:t xml:space="preserve">for safety and </w:t>
      </w:r>
      <w:r w:rsidR="003B2280">
        <w:t>if</w:t>
      </w:r>
      <w:r w:rsidRPr="00080BA4">
        <w:t xml:space="preserve"> </w:t>
      </w:r>
      <w:r w:rsidR="006E37DE">
        <w:t xml:space="preserve">formal </w:t>
      </w:r>
      <w:r w:rsidRPr="00080BA4">
        <w:t>approval</w:t>
      </w:r>
      <w:r w:rsidR="006E37DE">
        <w:t xml:space="preserve"> by the </w:t>
      </w:r>
      <w:r w:rsidR="006E37DE" w:rsidRPr="006E37DE">
        <w:t>Ethics Review Committee Psychology and Neuroscience (ERCPN)</w:t>
      </w:r>
      <w:r w:rsidR="003B2280">
        <w:t xml:space="preserve"> has been granted</w:t>
      </w:r>
      <w:r w:rsidR="00DB6EA3">
        <w:t xml:space="preserve">. They also </w:t>
      </w:r>
      <w:r w:rsidRPr="00080BA4">
        <w:t xml:space="preserve">provide feedback on </w:t>
      </w:r>
      <w:r w:rsidR="006E37DE">
        <w:t>study</w:t>
      </w:r>
      <w:r w:rsidRPr="00080BA4">
        <w:t xml:space="preserve"> design</w:t>
      </w:r>
      <w:r w:rsidR="00B71606">
        <w:t xml:space="preserve">, </w:t>
      </w:r>
      <w:r w:rsidR="006E37DE">
        <w:t xml:space="preserve">EEG </w:t>
      </w:r>
      <w:r w:rsidRPr="00080BA4">
        <w:t xml:space="preserve">acquisition </w:t>
      </w:r>
      <w:r w:rsidR="00B71606">
        <w:t xml:space="preserve">parameters, </w:t>
      </w:r>
      <w:r w:rsidR="006E37DE">
        <w:t xml:space="preserve">and data analysis </w:t>
      </w:r>
      <w:r w:rsidR="00B71606">
        <w:t>plan</w:t>
      </w:r>
      <w:r w:rsidR="006E37DE">
        <w:t>.</w:t>
      </w:r>
      <w:r w:rsidR="00B331FD">
        <w:t xml:space="preserve"> </w:t>
      </w:r>
    </w:p>
    <w:p w14:paraId="46BD4538" w14:textId="77777777" w:rsidR="00DB6EA3" w:rsidRDefault="00DB6EA3" w:rsidP="000500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6615619D" w14:textId="77777777" w:rsidR="00DB6EA3" w:rsidRDefault="00B331FD" w:rsidP="000500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You will </w:t>
      </w:r>
      <w:r w:rsidR="00DB6EA3">
        <w:t xml:space="preserve">need to </w:t>
      </w:r>
      <w:r>
        <w:t xml:space="preserve">provide a code for your experiment to be used when booking </w:t>
      </w:r>
      <w:r w:rsidR="009A5653">
        <w:t>a l</w:t>
      </w:r>
      <w:r>
        <w:t>ab</w:t>
      </w:r>
      <w:r w:rsidR="009A5653">
        <w:t xml:space="preserve"> and/ or equipment</w:t>
      </w:r>
      <w:r>
        <w:t xml:space="preserve"> to keep track of who is using the </w:t>
      </w:r>
      <w:r w:rsidR="009A5653">
        <w:t xml:space="preserve">lab and/or equipment </w:t>
      </w:r>
      <w:r>
        <w:t>and at which times.</w:t>
      </w:r>
      <w:r w:rsidR="00DB6EA3" w:rsidRPr="00DB6EA3">
        <w:t xml:space="preserve"> </w:t>
      </w:r>
    </w:p>
    <w:p w14:paraId="5D4EAFEE" w14:textId="77777777" w:rsidR="00ED013D" w:rsidRDefault="00ED013D" w:rsidP="000500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2EC02CE1" w14:textId="77777777" w:rsidR="00ED013D" w:rsidRDefault="00ED013D" w:rsidP="00ED013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Once formal approval by the EEG, NIBS or MRI PPC is obtained, the PPC will inform the ERCPN. The study will then be registered as “single study” with the ERCPN. </w:t>
      </w:r>
    </w:p>
    <w:p w14:paraId="1D869167" w14:textId="77777777" w:rsidR="00ED013D" w:rsidRPr="00B224E9" w:rsidRDefault="00ED013D" w:rsidP="00ED013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58731280" w14:textId="7E163580" w:rsidR="000A5858" w:rsidRPr="002E6D1C" w:rsidRDefault="00963BCA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rPr>
          <w:b/>
        </w:rPr>
        <w:t xml:space="preserve">Experimental </w:t>
      </w:r>
      <w:r w:rsidR="001E2A5E">
        <w:rPr>
          <w:b/>
        </w:rPr>
        <w:t>p</w:t>
      </w:r>
      <w:r>
        <w:rPr>
          <w:b/>
        </w:rPr>
        <w:t xml:space="preserve">rocedures </w:t>
      </w:r>
      <w:r w:rsidR="009A5653">
        <w:rPr>
          <w:b/>
        </w:rPr>
        <w:t>regarding EEG study</w:t>
      </w:r>
    </w:p>
    <w:p w14:paraId="519999D5" w14:textId="77777777" w:rsidR="00963BCA" w:rsidRPr="00CB1F34" w:rsidRDefault="00963BCA" w:rsidP="00AC4AAF">
      <w:pPr>
        <w:pStyle w:val="Body"/>
        <w:numPr>
          <w:ilvl w:val="0"/>
          <w:numId w:val="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CB1F34">
        <w:t>Participant screening</w:t>
      </w:r>
      <w:r w:rsidR="00D92D6D">
        <w:t>:</w:t>
      </w:r>
    </w:p>
    <w:p w14:paraId="0CAF5859" w14:textId="77777777" w:rsidR="00D92D6D" w:rsidRDefault="00D3326C" w:rsidP="005F0CC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09"/>
        <w:jc w:val="both"/>
      </w:pPr>
      <w:r>
        <w:t>In studies involving visual stimulation with flash-like stimuli, h</w:t>
      </w:r>
      <w:r w:rsidR="00963BCA">
        <w:t>av</w:t>
      </w:r>
      <w:r w:rsidR="00D92D6D">
        <w:t>ing</w:t>
      </w:r>
      <w:r w:rsidR="00963BCA">
        <w:t xml:space="preserve"> epilepsy or a history of seizures</w:t>
      </w:r>
      <w:r w:rsidR="00D92D6D" w:rsidRPr="00D92D6D">
        <w:t xml:space="preserve"> </w:t>
      </w:r>
      <w:r w:rsidR="00D92D6D">
        <w:t>is an exclusion criterion</w:t>
      </w:r>
      <w:r>
        <w:t>.</w:t>
      </w:r>
      <w:r w:rsidR="006B759C">
        <w:t xml:space="preserve"> Also note that some hairstyles (e.g., dreadlocks) make it impossible to achieve a high-quality signal from the scalp.</w:t>
      </w:r>
    </w:p>
    <w:p w14:paraId="3DDD0B40" w14:textId="77777777" w:rsidR="00D92D6D" w:rsidRDefault="00D92D6D" w:rsidP="00D92D6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64056393" w14:textId="77777777" w:rsidR="00963BCA" w:rsidRPr="00CB1F34" w:rsidRDefault="00D92D6D" w:rsidP="00AC4AAF">
      <w:pPr>
        <w:pStyle w:val="Body"/>
        <w:numPr>
          <w:ilvl w:val="0"/>
          <w:numId w:val="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Practical training </w:t>
      </w:r>
      <w:r w:rsidR="00963BCA" w:rsidRPr="00CB1F34">
        <w:t xml:space="preserve">of </w:t>
      </w:r>
      <w:r w:rsidR="00F65245">
        <w:t>e</w:t>
      </w:r>
      <w:r w:rsidR="00963BCA" w:rsidRPr="00CB1F34">
        <w:t>xperimenters</w:t>
      </w:r>
    </w:p>
    <w:p w14:paraId="3DC9E9A0" w14:textId="77777777" w:rsidR="006E37DE" w:rsidRDefault="00963BCA" w:rsidP="00D92D6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09"/>
        <w:jc w:val="both"/>
      </w:pPr>
      <w:r>
        <w:t xml:space="preserve">Only </w:t>
      </w:r>
      <w:r w:rsidR="00D92D6D">
        <w:t>u</w:t>
      </w:r>
      <w:r>
        <w:t>sers</w:t>
      </w:r>
      <w:r w:rsidR="00D92D6D">
        <w:t xml:space="preserve"> that have received EEG training are </w:t>
      </w:r>
      <w:r>
        <w:t>allowed to administer</w:t>
      </w:r>
      <w:r w:rsidR="00BA6A00">
        <w:t xml:space="preserve"> </w:t>
      </w:r>
      <w:r w:rsidR="002E6D1C">
        <w:t>EEG</w:t>
      </w:r>
      <w:r w:rsidR="005F0CC3">
        <w:t xml:space="preserve"> measurements</w:t>
      </w:r>
      <w:r w:rsidR="002E6D1C">
        <w:t>.</w:t>
      </w:r>
      <w:r w:rsidR="00D3326C">
        <w:t xml:space="preserve"> Formal EEG training is offered during </w:t>
      </w:r>
      <w:r w:rsidR="005F0CC3">
        <w:t xml:space="preserve">scheduled </w:t>
      </w:r>
      <w:r w:rsidR="00D3326C">
        <w:t xml:space="preserve">EEG </w:t>
      </w:r>
      <w:proofErr w:type="spellStart"/>
      <w:proofErr w:type="gramStart"/>
      <w:r w:rsidR="00D3326C">
        <w:t>practica</w:t>
      </w:r>
      <w:r w:rsidR="00CF78FF">
        <w:t>ls</w:t>
      </w:r>
      <w:proofErr w:type="spellEnd"/>
      <w:r w:rsidR="00D3326C">
        <w:t>,</w:t>
      </w:r>
      <w:r w:rsidR="00E96E51">
        <w:t xml:space="preserve"> </w:t>
      </w:r>
      <w:r w:rsidR="00D3326C">
        <w:t>but</w:t>
      </w:r>
      <w:proofErr w:type="gramEnd"/>
      <w:r w:rsidR="00D3326C">
        <w:t xml:space="preserve"> can also be given by a </w:t>
      </w:r>
      <w:r w:rsidR="005F0CC3">
        <w:t>knowledgeable</w:t>
      </w:r>
      <w:r w:rsidR="00D3326C">
        <w:t xml:space="preserve"> supervisor.</w:t>
      </w:r>
      <w:r w:rsidR="002E6D1C">
        <w:t xml:space="preserve"> </w:t>
      </w:r>
      <w:r w:rsidR="00F92C87">
        <w:t xml:space="preserve">When you submit an EEG proposal, </w:t>
      </w:r>
      <w:r w:rsidR="002C3A93">
        <w:t xml:space="preserve">you will be asked to </w:t>
      </w:r>
      <w:r w:rsidR="00F92C87">
        <w:t xml:space="preserve">state who has given (or will give) you </w:t>
      </w:r>
      <w:proofErr w:type="gramStart"/>
      <w:r w:rsidR="00F92C87">
        <w:t>training</w:t>
      </w:r>
      <w:proofErr w:type="gramEnd"/>
      <w:r w:rsidR="00F92C87">
        <w:t xml:space="preserve">. </w:t>
      </w:r>
      <w:r w:rsidR="005F0CC3">
        <w:t>Note that, b</w:t>
      </w:r>
      <w:r w:rsidR="0085142E">
        <w:t>esides the procedures described in this document, many other</w:t>
      </w:r>
      <w:r w:rsidR="00CC11EE">
        <w:t xml:space="preserve"> requirements must be met to obtain valid EEG.</w:t>
      </w:r>
    </w:p>
    <w:p w14:paraId="5C13C0C2" w14:textId="77777777" w:rsidR="00F556A8" w:rsidRDefault="00F556A8" w:rsidP="00D92D6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09"/>
        <w:jc w:val="both"/>
      </w:pPr>
    </w:p>
    <w:p w14:paraId="06147632" w14:textId="77777777" w:rsidR="005F0CC3" w:rsidRDefault="005F0CC3" w:rsidP="000A58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</w:p>
    <w:p w14:paraId="53A84EB9" w14:textId="77777777" w:rsidR="002004DA" w:rsidRDefault="002004DA" w:rsidP="000A58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  <w:sectPr w:rsidR="002004DA" w:rsidSect="002004DA">
          <w:footerReference w:type="even" r:id="rId7"/>
          <w:footerReference w:type="default" r:id="rId8"/>
          <w:footerReference w:type="first" r:id="rId9"/>
          <w:pgSz w:w="11900" w:h="16840"/>
          <w:pgMar w:top="1134" w:right="1134" w:bottom="1134" w:left="1134" w:header="709" w:footer="850" w:gutter="0"/>
          <w:cols w:space="708"/>
          <w:docGrid w:linePitch="326"/>
        </w:sectPr>
      </w:pPr>
    </w:p>
    <w:p w14:paraId="5A071230" w14:textId="77777777" w:rsidR="000A5858" w:rsidRDefault="000A5858" w:rsidP="000A58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  <w:r w:rsidRPr="006261DB">
        <w:rPr>
          <w:b/>
        </w:rPr>
        <w:t xml:space="preserve">Safety </w:t>
      </w:r>
      <w:r w:rsidR="001E2A5E">
        <w:rPr>
          <w:b/>
        </w:rPr>
        <w:t>g</w:t>
      </w:r>
      <w:r>
        <w:rPr>
          <w:b/>
        </w:rPr>
        <w:t xml:space="preserve">uidelines and </w:t>
      </w:r>
      <w:r w:rsidR="001E2A5E">
        <w:rPr>
          <w:b/>
        </w:rPr>
        <w:t>p</w:t>
      </w:r>
      <w:r>
        <w:rPr>
          <w:b/>
        </w:rPr>
        <w:t>rocedures</w:t>
      </w:r>
      <w:r w:rsidR="009A5653">
        <w:rPr>
          <w:b/>
        </w:rPr>
        <w:t xml:space="preserve"> regarding EEG study</w:t>
      </w:r>
    </w:p>
    <w:p w14:paraId="40A1F8EC" w14:textId="4093E5B6" w:rsidR="000A5858" w:rsidRDefault="000A5858" w:rsidP="000A58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i/>
        </w:rPr>
      </w:pPr>
      <w:r w:rsidRPr="00ED6874">
        <w:rPr>
          <w:b/>
          <w:i/>
        </w:rPr>
        <w:t>Electrical safety</w:t>
      </w:r>
    </w:p>
    <w:p w14:paraId="486EC2A7" w14:textId="0A0F2B9C" w:rsidR="00580950" w:rsidRPr="00580950" w:rsidRDefault="000A5858" w:rsidP="000A58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</w:rPr>
      </w:pPr>
      <w:proofErr w:type="gramStart"/>
      <w:r w:rsidRPr="00580950">
        <w:rPr>
          <w:color w:val="auto"/>
        </w:rPr>
        <w:t>In order to</w:t>
      </w:r>
      <w:proofErr w:type="gramEnd"/>
      <w:r w:rsidRPr="00580950">
        <w:rPr>
          <w:color w:val="auto"/>
        </w:rPr>
        <w:t xml:space="preserve"> maintain electrical</w:t>
      </w:r>
      <w:r w:rsidR="00DB3C77" w:rsidRPr="00580950">
        <w:rPr>
          <w:color w:val="auto"/>
        </w:rPr>
        <w:t xml:space="preserve"> </w:t>
      </w:r>
      <w:r w:rsidRPr="00580950">
        <w:rPr>
          <w:color w:val="auto"/>
        </w:rPr>
        <w:t>safety and avoid exposure of participants</w:t>
      </w:r>
      <w:r w:rsidR="00FE194C" w:rsidRPr="00580950">
        <w:rPr>
          <w:color w:val="auto"/>
        </w:rPr>
        <w:t xml:space="preserve"> and </w:t>
      </w:r>
      <w:r w:rsidR="002E0E2D" w:rsidRPr="00580950">
        <w:rPr>
          <w:color w:val="auto"/>
        </w:rPr>
        <w:t>researche</w:t>
      </w:r>
      <w:r w:rsidR="003D608E" w:rsidRPr="00580950">
        <w:rPr>
          <w:color w:val="auto"/>
        </w:rPr>
        <w:t>r</w:t>
      </w:r>
      <w:r w:rsidR="002E0E2D" w:rsidRPr="00580950">
        <w:rPr>
          <w:color w:val="auto"/>
        </w:rPr>
        <w:t>s</w:t>
      </w:r>
      <w:r w:rsidRPr="00580950">
        <w:rPr>
          <w:color w:val="auto"/>
        </w:rPr>
        <w:t xml:space="preserve"> to current the following rules need to be </w:t>
      </w:r>
      <w:proofErr w:type="gramStart"/>
      <w:r w:rsidRPr="00580950">
        <w:rPr>
          <w:color w:val="auto"/>
        </w:rPr>
        <w:t>taken into account</w:t>
      </w:r>
      <w:proofErr w:type="gramEnd"/>
      <w:r w:rsidRPr="00580950">
        <w:rPr>
          <w:color w:val="auto"/>
        </w:rPr>
        <w:t>:</w:t>
      </w:r>
    </w:p>
    <w:p w14:paraId="5C2E5483" w14:textId="27C0680F" w:rsidR="00580950" w:rsidRPr="00580950" w:rsidRDefault="00580950" w:rsidP="00AC4AA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</w:rPr>
      </w:pPr>
      <w:r w:rsidRPr="00580950">
        <w:rPr>
          <w:color w:val="auto"/>
        </w:rPr>
        <w:t>Always use the EEG setup in accordance with the legal standards and internal procedures of FPN / UM.</w:t>
      </w:r>
    </w:p>
    <w:p w14:paraId="786D093E" w14:textId="77777777" w:rsidR="000A5858" w:rsidRPr="00580950" w:rsidRDefault="000A5858" w:rsidP="000A58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</w:rPr>
      </w:pPr>
    </w:p>
    <w:p w14:paraId="0A087FB2" w14:textId="77777777" w:rsidR="00747039" w:rsidRPr="00580950" w:rsidRDefault="003D608E" w:rsidP="00AC4AA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</w:rPr>
      </w:pPr>
      <w:r w:rsidRPr="00580950">
        <w:rPr>
          <w:color w:val="auto"/>
        </w:rPr>
        <w:lastRenderedPageBreak/>
        <w:t xml:space="preserve">Before </w:t>
      </w:r>
      <w:r w:rsidR="00747039" w:rsidRPr="00580950">
        <w:rPr>
          <w:color w:val="auto"/>
        </w:rPr>
        <w:t xml:space="preserve">(first) use </w:t>
      </w:r>
      <w:r w:rsidRPr="00580950">
        <w:rPr>
          <w:color w:val="auto"/>
        </w:rPr>
        <w:t xml:space="preserve">of EEG equipment </w:t>
      </w:r>
      <w:r w:rsidR="00747039" w:rsidRPr="00580950">
        <w:rPr>
          <w:color w:val="auto"/>
        </w:rPr>
        <w:t>always read the manual of the equipment and</w:t>
      </w:r>
      <w:r w:rsidRPr="00580950">
        <w:rPr>
          <w:color w:val="auto"/>
        </w:rPr>
        <w:t xml:space="preserve"> make sure to </w:t>
      </w:r>
      <w:r w:rsidR="00747039" w:rsidRPr="00580950">
        <w:rPr>
          <w:color w:val="auto"/>
        </w:rPr>
        <w:t xml:space="preserve">follow the instructions given by the manufacturer </w:t>
      </w:r>
      <w:r w:rsidRPr="00580950">
        <w:rPr>
          <w:color w:val="auto"/>
        </w:rPr>
        <w:t xml:space="preserve">and/or </w:t>
      </w:r>
      <w:r w:rsidR="00747039" w:rsidRPr="00580950">
        <w:rPr>
          <w:color w:val="auto"/>
        </w:rPr>
        <w:t>Instrumentation Engineering (IE).</w:t>
      </w:r>
    </w:p>
    <w:p w14:paraId="03177FFF" w14:textId="77777777" w:rsidR="00747039" w:rsidRPr="00580950" w:rsidRDefault="00747039" w:rsidP="00747039">
      <w:pPr>
        <w:pStyle w:val="ListParagraph"/>
      </w:pPr>
    </w:p>
    <w:p w14:paraId="3796132F" w14:textId="77777777" w:rsidR="00747039" w:rsidRPr="00580950" w:rsidRDefault="00747039" w:rsidP="00AC4AA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</w:rPr>
      </w:pPr>
      <w:r w:rsidRPr="00580950">
        <w:rPr>
          <w:color w:val="auto"/>
        </w:rPr>
        <w:t>Always connect equipment following the enclosed drawing</w:t>
      </w:r>
      <w:r w:rsidR="003D608E" w:rsidRPr="00580950">
        <w:rPr>
          <w:color w:val="auto"/>
        </w:rPr>
        <w:t>s</w:t>
      </w:r>
      <w:r w:rsidRPr="00580950">
        <w:rPr>
          <w:color w:val="auto"/>
        </w:rPr>
        <w:t xml:space="preserve"> and /or instruction</w:t>
      </w:r>
      <w:r w:rsidR="003D608E" w:rsidRPr="00580950">
        <w:rPr>
          <w:color w:val="auto"/>
        </w:rPr>
        <w:t>s</w:t>
      </w:r>
      <w:r w:rsidRPr="00580950">
        <w:rPr>
          <w:color w:val="auto"/>
        </w:rPr>
        <w:t>.</w:t>
      </w:r>
    </w:p>
    <w:p w14:paraId="136AB8BD" w14:textId="77777777" w:rsidR="00747039" w:rsidRPr="00580950" w:rsidRDefault="00747039" w:rsidP="00747039">
      <w:pPr>
        <w:pStyle w:val="ListParagraph"/>
      </w:pPr>
    </w:p>
    <w:p w14:paraId="003DD9CB" w14:textId="77777777" w:rsidR="00580950" w:rsidRPr="00580950" w:rsidRDefault="00D92D6D" w:rsidP="00AC4AA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</w:rPr>
      </w:pPr>
      <w:r w:rsidRPr="00580950">
        <w:rPr>
          <w:color w:val="auto"/>
        </w:rPr>
        <w:t xml:space="preserve">All equipment used for EEG is CE certified and checked </w:t>
      </w:r>
      <w:r w:rsidR="003D608E" w:rsidRPr="00580950">
        <w:rPr>
          <w:color w:val="auto"/>
        </w:rPr>
        <w:t>p</w:t>
      </w:r>
      <w:r w:rsidR="00980B2F" w:rsidRPr="00580950">
        <w:rPr>
          <w:color w:val="auto"/>
        </w:rPr>
        <w:t xml:space="preserve">eriodic </w:t>
      </w:r>
      <w:r w:rsidRPr="00580950">
        <w:rPr>
          <w:color w:val="auto"/>
        </w:rPr>
        <w:t>for safety by FPN Instrumentation</w:t>
      </w:r>
      <w:r w:rsidR="00747039" w:rsidRPr="00580950">
        <w:rPr>
          <w:color w:val="auto"/>
        </w:rPr>
        <w:t xml:space="preserve"> Engineering (IE)</w:t>
      </w:r>
      <w:r w:rsidR="003D608E" w:rsidRPr="00580950">
        <w:rPr>
          <w:color w:val="auto"/>
        </w:rPr>
        <w:t>.</w:t>
      </w:r>
      <w:r w:rsidRPr="00580950">
        <w:rPr>
          <w:color w:val="auto"/>
        </w:rPr>
        <w:t xml:space="preserve"> Be aware that any modification to equipment or addition of new equipment </w:t>
      </w:r>
      <w:r w:rsidR="004931DF" w:rsidRPr="00580950">
        <w:rPr>
          <w:color w:val="auto"/>
        </w:rPr>
        <w:t>can cause</w:t>
      </w:r>
      <w:r w:rsidR="00980B2F" w:rsidRPr="00580950">
        <w:rPr>
          <w:color w:val="auto"/>
        </w:rPr>
        <w:t xml:space="preserve"> (serious)</w:t>
      </w:r>
      <w:r w:rsidR="004931DF" w:rsidRPr="00580950">
        <w:rPr>
          <w:color w:val="auto"/>
        </w:rPr>
        <w:t xml:space="preserve"> </w:t>
      </w:r>
      <w:r w:rsidRPr="00580950">
        <w:rPr>
          <w:color w:val="auto"/>
        </w:rPr>
        <w:t>safety issues and</w:t>
      </w:r>
      <w:r w:rsidR="003D608E" w:rsidRPr="00580950">
        <w:rPr>
          <w:color w:val="auto"/>
        </w:rPr>
        <w:t>/or</w:t>
      </w:r>
      <w:r w:rsidRPr="00580950">
        <w:rPr>
          <w:color w:val="auto"/>
        </w:rPr>
        <w:t xml:space="preserve"> noise issues. </w:t>
      </w:r>
    </w:p>
    <w:p w14:paraId="5FD8FDE3" w14:textId="77777777" w:rsidR="00580950" w:rsidRPr="00580950" w:rsidRDefault="00580950" w:rsidP="00580950">
      <w:pPr>
        <w:pStyle w:val="ListParagraph"/>
      </w:pPr>
    </w:p>
    <w:p w14:paraId="287CCCE9" w14:textId="0D43066D" w:rsidR="00280EFB" w:rsidRPr="001E1ABF" w:rsidRDefault="00D92D6D" w:rsidP="00AC4AA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color w:val="EE0000"/>
        </w:rPr>
      </w:pPr>
      <w:r w:rsidRPr="001E1ABF">
        <w:rPr>
          <w:color w:val="EE0000"/>
        </w:rPr>
        <w:t xml:space="preserve">Do not connect new or modify existing equipment without consulting </w:t>
      </w:r>
      <w:r w:rsidR="00FE194C" w:rsidRPr="001E1ABF">
        <w:rPr>
          <w:color w:val="EE0000"/>
        </w:rPr>
        <w:t xml:space="preserve">IE </w:t>
      </w:r>
      <w:r w:rsidRPr="001E1ABF">
        <w:rPr>
          <w:color w:val="EE0000"/>
        </w:rPr>
        <w:t>first.</w:t>
      </w:r>
      <w:r w:rsidR="00B77283" w:rsidRPr="001E1ABF">
        <w:rPr>
          <w:color w:val="EE0000"/>
        </w:rPr>
        <w:t xml:space="preserve"> This is especially important when using mobile EEG equipment </w:t>
      </w:r>
    </w:p>
    <w:p w14:paraId="09A78220" w14:textId="77777777" w:rsidR="00B77283" w:rsidRDefault="00B77283" w:rsidP="00B77283">
      <w:pPr>
        <w:pStyle w:val="ListParagraph"/>
        <w:rPr>
          <w:b/>
        </w:rPr>
      </w:pPr>
    </w:p>
    <w:p w14:paraId="56CDDA0A" w14:textId="77777777" w:rsidR="00CB1F34" w:rsidRPr="00ED6874" w:rsidRDefault="00CB1F34" w:rsidP="00CB1F34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i/>
        </w:rPr>
      </w:pPr>
      <w:r w:rsidRPr="00ED6874">
        <w:rPr>
          <w:b/>
          <w:i/>
        </w:rPr>
        <w:t xml:space="preserve">Reducing risk for </w:t>
      </w:r>
      <w:r w:rsidR="001E2A5E">
        <w:rPr>
          <w:b/>
          <w:i/>
        </w:rPr>
        <w:t>d</w:t>
      </w:r>
      <w:r w:rsidRPr="00ED6874">
        <w:rPr>
          <w:b/>
          <w:i/>
        </w:rPr>
        <w:t xml:space="preserve">isease </w:t>
      </w:r>
      <w:r w:rsidR="001E2A5E">
        <w:rPr>
          <w:b/>
          <w:i/>
        </w:rPr>
        <w:t>t</w:t>
      </w:r>
      <w:r w:rsidRPr="00ED6874">
        <w:rPr>
          <w:b/>
          <w:i/>
        </w:rPr>
        <w:t>ransmission</w:t>
      </w:r>
    </w:p>
    <w:p w14:paraId="5911C7A3" w14:textId="77777777" w:rsidR="00280EFB" w:rsidRPr="00280EFB" w:rsidRDefault="00280EFB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280EFB">
        <w:t xml:space="preserve">Wash hands before and after working with a participant. </w:t>
      </w:r>
    </w:p>
    <w:p w14:paraId="1A248C96" w14:textId="77777777" w:rsidR="00280EFB" w:rsidRPr="00280EFB" w:rsidRDefault="00280EFB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07321E34" w14:textId="77777777" w:rsidR="000A5858" w:rsidRDefault="00280EFB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280EFB">
        <w:t xml:space="preserve">Use </w:t>
      </w:r>
      <w:r w:rsidR="00D3326C">
        <w:t xml:space="preserve">disposable </w:t>
      </w:r>
      <w:r w:rsidRPr="00280EFB">
        <w:t xml:space="preserve">gloves during skin </w:t>
      </w:r>
      <w:r w:rsidR="004E697C">
        <w:t>preparation</w:t>
      </w:r>
      <w:r w:rsidRPr="00280EFB">
        <w:t xml:space="preserve"> and cleaning </w:t>
      </w:r>
      <w:r w:rsidR="00B8668A">
        <w:t>(do not re-use gloves)</w:t>
      </w:r>
    </w:p>
    <w:p w14:paraId="28BD5DD9" w14:textId="77777777" w:rsidR="00413A22" w:rsidRPr="00280EFB" w:rsidRDefault="00413A22" w:rsidP="005F0CC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</w:pPr>
    </w:p>
    <w:p w14:paraId="03C62713" w14:textId="77777777" w:rsidR="00A51B9D" w:rsidRPr="00280EFB" w:rsidRDefault="00A51B9D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14" w:hanging="357"/>
        <w:jc w:val="both"/>
      </w:pPr>
      <w:r>
        <w:t>To work in the most hygienic manner, cover the work bench with disposable paper-towel</w:t>
      </w:r>
      <w:r w:rsidR="005F0CC3">
        <w:t>(s)</w:t>
      </w:r>
      <w:r>
        <w:t xml:space="preserve">. Place cotton swabs, syringes (for the electrode gel), </w:t>
      </w:r>
      <w:r w:rsidR="00E96E51">
        <w:t>cue-tip/</w:t>
      </w:r>
      <w:r>
        <w:t xml:space="preserve">sticks for skin </w:t>
      </w:r>
      <w:r w:rsidR="004E697C">
        <w:t>preparation</w:t>
      </w:r>
      <w:r>
        <w:t>, etc</w:t>
      </w:r>
      <w:r w:rsidR="005F0CC3">
        <w:t>.</w:t>
      </w:r>
      <w:r>
        <w:t xml:space="preserve"> only on this sheet (do not re-use the sheet).</w:t>
      </w:r>
    </w:p>
    <w:p w14:paraId="63D5C430" w14:textId="77777777" w:rsidR="00280EFB" w:rsidRPr="00280EFB" w:rsidRDefault="00280EFB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1AD45FCC" w14:textId="77777777" w:rsidR="00280EFB" w:rsidRPr="00280EFB" w:rsidRDefault="00280EFB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280EFB">
        <w:t xml:space="preserve">Only </w:t>
      </w:r>
      <w:r w:rsidR="00D92D6D">
        <w:t>use new and clean</w:t>
      </w:r>
      <w:r w:rsidRPr="00280EFB">
        <w:t xml:space="preserve"> items </w:t>
      </w:r>
      <w:r w:rsidR="00D92D6D">
        <w:t>t</w:t>
      </w:r>
      <w:r w:rsidRPr="00280EFB">
        <w:t xml:space="preserve">o </w:t>
      </w:r>
      <w:r w:rsidR="004E697C">
        <w:t>prepare</w:t>
      </w:r>
      <w:r w:rsidRPr="00280EFB">
        <w:t xml:space="preserve"> the skin</w:t>
      </w:r>
      <w:r w:rsidR="00D92D6D">
        <w:t xml:space="preserve"> (do</w:t>
      </w:r>
      <w:r w:rsidR="00B8668A">
        <w:t xml:space="preserve"> </w:t>
      </w:r>
      <w:r w:rsidR="00D92D6D">
        <w:t>n</w:t>
      </w:r>
      <w:r w:rsidR="00B8668A">
        <w:t>o</w:t>
      </w:r>
      <w:r w:rsidR="00D92D6D">
        <w:t>t re</w:t>
      </w:r>
      <w:r w:rsidR="00B8668A">
        <w:t>-</w:t>
      </w:r>
      <w:r w:rsidR="00D92D6D">
        <w:t>use items)</w:t>
      </w:r>
    </w:p>
    <w:p w14:paraId="606BE056" w14:textId="77777777" w:rsidR="00280EFB" w:rsidRPr="00280EFB" w:rsidRDefault="00280EFB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258A2B2B" w14:textId="77777777" w:rsidR="00280EFB" w:rsidRDefault="00280EFB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280EFB">
        <w:t>Dispose items that have been in contact with skin immediately after use</w:t>
      </w:r>
    </w:p>
    <w:p w14:paraId="40A6E7FD" w14:textId="77777777" w:rsidR="00280EFB" w:rsidRPr="00280EFB" w:rsidRDefault="00280EFB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5E1EA6CE" w14:textId="77777777" w:rsidR="00280EFB" w:rsidRPr="00280EFB" w:rsidRDefault="00280EFB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280EFB">
        <w:t xml:space="preserve">Blunt needles </w:t>
      </w:r>
      <w:r w:rsidR="000340B5">
        <w:t xml:space="preserve">that are </w:t>
      </w:r>
      <w:r w:rsidR="00DE5256">
        <w:t xml:space="preserve">used to insert gel into the sensors </w:t>
      </w:r>
      <w:r w:rsidRPr="00280EFB">
        <w:t xml:space="preserve">should be disposed in </w:t>
      </w:r>
      <w:r w:rsidR="003D608E">
        <w:t xml:space="preserve">a </w:t>
      </w:r>
      <w:r w:rsidRPr="00280EFB">
        <w:t>puncture resistant container</w:t>
      </w:r>
    </w:p>
    <w:p w14:paraId="58F21B21" w14:textId="77777777" w:rsidR="00280EFB" w:rsidRPr="00280EFB" w:rsidRDefault="00280EFB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5B07A936" w14:textId="77777777" w:rsidR="004E697C" w:rsidRDefault="008500E0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 xml:space="preserve">Sensors </w:t>
      </w:r>
      <w:r w:rsidR="00280EFB" w:rsidRPr="00280EFB">
        <w:t xml:space="preserve">and cap should be cleaned </w:t>
      </w:r>
      <w:r w:rsidR="005F0CC3">
        <w:t xml:space="preserve">gently </w:t>
      </w:r>
      <w:r w:rsidR="00280EFB" w:rsidRPr="00280EFB">
        <w:t xml:space="preserve">with </w:t>
      </w:r>
      <w:r w:rsidR="00A51B9D">
        <w:t xml:space="preserve">a </w:t>
      </w:r>
      <w:r w:rsidR="005F0CC3">
        <w:t xml:space="preserve">soft </w:t>
      </w:r>
      <w:r w:rsidR="00A51B9D">
        <w:t>(tooth-) brush</w:t>
      </w:r>
      <w:r w:rsidR="00A51B9D" w:rsidRPr="00280EFB">
        <w:t xml:space="preserve"> </w:t>
      </w:r>
      <w:r w:rsidR="00280EFB" w:rsidRPr="00280EFB">
        <w:t xml:space="preserve">and </w:t>
      </w:r>
      <w:r w:rsidR="004E697C">
        <w:t xml:space="preserve">(distilled) </w:t>
      </w:r>
      <w:r w:rsidR="00280EFB" w:rsidRPr="00280EFB">
        <w:t>water</w:t>
      </w:r>
    </w:p>
    <w:p w14:paraId="4FF36FDB" w14:textId="77777777" w:rsidR="004E697C" w:rsidRDefault="004E697C" w:rsidP="004E697C">
      <w:pPr>
        <w:pStyle w:val="ListParagraph"/>
      </w:pPr>
    </w:p>
    <w:p w14:paraId="49170C56" w14:textId="77777777" w:rsidR="00F52641" w:rsidRPr="001E1ABF" w:rsidRDefault="004E697C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EE0000"/>
        </w:rPr>
      </w:pPr>
      <w:r w:rsidRPr="001E1ABF">
        <w:rPr>
          <w:color w:val="EE0000"/>
        </w:rPr>
        <w:t>D</w:t>
      </w:r>
      <w:r w:rsidR="00280EFB" w:rsidRPr="001E1ABF">
        <w:rPr>
          <w:color w:val="EE0000"/>
        </w:rPr>
        <w:t>isinfect</w:t>
      </w:r>
      <w:r w:rsidRPr="001E1ABF">
        <w:rPr>
          <w:color w:val="EE0000"/>
        </w:rPr>
        <w:t xml:space="preserve">ion of sensors and caps </w:t>
      </w:r>
      <w:r w:rsidR="00280EFB" w:rsidRPr="001E1ABF">
        <w:rPr>
          <w:color w:val="EE0000"/>
        </w:rPr>
        <w:t>after every use</w:t>
      </w:r>
      <w:r w:rsidRPr="001E1ABF">
        <w:rPr>
          <w:color w:val="EE0000"/>
        </w:rPr>
        <w:t xml:space="preserve"> is required when skin</w:t>
      </w:r>
      <w:r w:rsidR="00C076D4" w:rsidRPr="001E1ABF">
        <w:rPr>
          <w:color w:val="EE0000"/>
        </w:rPr>
        <w:t>/scalp has been rubbed/scrubbed/scratched/abraded</w:t>
      </w:r>
      <w:r w:rsidRPr="001E1ABF">
        <w:rPr>
          <w:color w:val="EE0000"/>
        </w:rPr>
        <w:t xml:space="preserve">. </w:t>
      </w:r>
    </w:p>
    <w:p w14:paraId="144108AD" w14:textId="77777777" w:rsidR="004D49B7" w:rsidRDefault="004D49B7" w:rsidP="004D49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1DF688A0" w14:textId="20FD7250" w:rsidR="00280EFB" w:rsidRDefault="003561D0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proofErr w:type="spellStart"/>
      <w:r>
        <w:t>Perfektan</w:t>
      </w:r>
      <w:proofErr w:type="spellEnd"/>
      <w:r>
        <w:t xml:space="preserve"> TB</w:t>
      </w:r>
      <w:r w:rsidR="00E3629E">
        <w:t xml:space="preserve"> is recommended for disinfecting (see specific instructions below</w:t>
      </w:r>
      <w:proofErr w:type="gramStart"/>
      <w:r w:rsidR="00E3629E">
        <w:t>)</w:t>
      </w:r>
      <w:proofErr w:type="gramEnd"/>
      <w:r w:rsidR="00E3629E">
        <w:t xml:space="preserve"> but other types of disinfectants can be used </w:t>
      </w:r>
      <w:proofErr w:type="gramStart"/>
      <w:r w:rsidR="00E3629E">
        <w:t>as long as</w:t>
      </w:r>
      <w:proofErr w:type="gramEnd"/>
      <w:r w:rsidR="00E3629E">
        <w:t xml:space="preserve"> they are as effective against blood borne viruses </w:t>
      </w:r>
      <w:r w:rsidR="00882579">
        <w:t xml:space="preserve">and bacteria </w:t>
      </w:r>
      <w:r w:rsidR="00E3629E">
        <w:t xml:space="preserve">as </w:t>
      </w:r>
      <w:r w:rsidR="00882579">
        <w:t xml:space="preserve">15 minutes of submerging in </w:t>
      </w:r>
      <w:r w:rsidR="00E3629E">
        <w:t xml:space="preserve">a </w:t>
      </w:r>
      <w:r>
        <w:t>3</w:t>
      </w:r>
      <w:r w:rsidR="00E3629E">
        <w:t xml:space="preserve">% </w:t>
      </w:r>
      <w:proofErr w:type="spellStart"/>
      <w:r>
        <w:t>Perfektan</w:t>
      </w:r>
      <w:proofErr w:type="spellEnd"/>
      <w:r>
        <w:t xml:space="preserve"> TB</w:t>
      </w:r>
      <w:r w:rsidR="00E3629E">
        <w:t xml:space="preserve"> solution</w:t>
      </w:r>
      <w:r w:rsidR="00882579">
        <w:t xml:space="preserve"> is</w:t>
      </w:r>
      <w:r w:rsidR="00E3629E">
        <w:t xml:space="preserve">. </w:t>
      </w:r>
    </w:p>
    <w:p w14:paraId="15E4294F" w14:textId="77777777" w:rsidR="00C076D4" w:rsidRDefault="00C076D4" w:rsidP="00C076D4">
      <w:pPr>
        <w:pStyle w:val="ListParagraph"/>
      </w:pPr>
    </w:p>
    <w:p w14:paraId="6D11849A" w14:textId="264519C2" w:rsidR="00C076D4" w:rsidRPr="001E1ABF" w:rsidRDefault="00C076D4" w:rsidP="00AC4AAF">
      <w:pPr>
        <w:pStyle w:val="Body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EE0000"/>
        </w:rPr>
      </w:pPr>
      <w:r>
        <w:t>Disinfection is not required (but still recommended) when EEG measurements are performed without the skin/scalp being rubbed/scrubbed/scratched/abraded.</w:t>
      </w:r>
      <w:r w:rsidR="00F556A8">
        <w:t xml:space="preserve"> In this case, cleaning with ivory soap is sufficient. Typically, not rubbing/scrubbing/scratching/abrading the skin only leads to satisfactory data quality if active electrodes are used, since they permit higher electrode-impedances. </w:t>
      </w:r>
      <w:r w:rsidR="00F556A8" w:rsidRPr="001E1ABF">
        <w:rPr>
          <w:color w:val="EE0000"/>
        </w:rPr>
        <w:t xml:space="preserve">Note that when applying gel is not sufficient to reach the desired electrode-skin contact </w:t>
      </w:r>
      <w:r w:rsidR="00F556A8" w:rsidRPr="001E1ABF">
        <w:rPr>
          <w:color w:val="EE0000"/>
        </w:rPr>
        <w:lastRenderedPageBreak/>
        <w:t xml:space="preserve">and impedance-reducing actions were performed, disinfection of caps and electrodes (active and passive) is required as skin damage cannot be ruled out. </w:t>
      </w:r>
    </w:p>
    <w:p w14:paraId="5418FE08" w14:textId="77777777" w:rsidR="003D608E" w:rsidRDefault="003D608E" w:rsidP="003D608E">
      <w:pPr>
        <w:pStyle w:val="ListParagraph"/>
      </w:pPr>
    </w:p>
    <w:p w14:paraId="5DD65CEF" w14:textId="77777777" w:rsidR="003D608E" w:rsidRPr="00ED6874" w:rsidRDefault="003D608E" w:rsidP="003D608E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i/>
        </w:rPr>
      </w:pPr>
      <w:r>
        <w:rPr>
          <w:b/>
          <w:i/>
        </w:rPr>
        <w:t>Chemical safety</w:t>
      </w:r>
    </w:p>
    <w:p w14:paraId="4B1BC8F8" w14:textId="77777777" w:rsidR="003D608E" w:rsidRPr="00580950" w:rsidRDefault="003D608E" w:rsidP="003D608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</w:rPr>
      </w:pPr>
      <w:proofErr w:type="gramStart"/>
      <w:r w:rsidRPr="00580950">
        <w:rPr>
          <w:color w:val="auto"/>
        </w:rPr>
        <w:t>In order to</w:t>
      </w:r>
      <w:proofErr w:type="gramEnd"/>
      <w:r w:rsidRPr="00580950">
        <w:rPr>
          <w:color w:val="auto"/>
        </w:rPr>
        <w:t xml:space="preserve"> maintain chemical safety and avoid exposure of participants and researchers to </w:t>
      </w:r>
      <w:r w:rsidR="00580950" w:rsidRPr="00580950">
        <w:rPr>
          <w:color w:val="auto"/>
        </w:rPr>
        <w:t>hazardous materials only u</w:t>
      </w:r>
      <w:r w:rsidRPr="00580950">
        <w:rPr>
          <w:color w:val="auto"/>
        </w:rPr>
        <w:t xml:space="preserve">se </w:t>
      </w:r>
      <w:r w:rsidR="00580950" w:rsidRPr="00580950">
        <w:rPr>
          <w:color w:val="auto"/>
        </w:rPr>
        <w:t>c</w:t>
      </w:r>
      <w:r w:rsidRPr="00580950">
        <w:rPr>
          <w:color w:val="auto"/>
        </w:rPr>
        <w:t>hemicals following the legal standards and internal procedures of UM / FPN.</w:t>
      </w:r>
    </w:p>
    <w:p w14:paraId="03F9ACE9" w14:textId="77777777" w:rsidR="003D608E" w:rsidRPr="00280EFB" w:rsidRDefault="003D608E" w:rsidP="003D608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54B05F1B" w14:textId="4B662BB9" w:rsidR="000A5858" w:rsidRDefault="00280EFB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i/>
        </w:rPr>
      </w:pPr>
      <w:r w:rsidRPr="00580950">
        <w:rPr>
          <w:b/>
          <w:i/>
        </w:rPr>
        <w:t xml:space="preserve">Specific instructions for </w:t>
      </w:r>
      <w:r w:rsidRPr="00607476">
        <w:rPr>
          <w:b/>
          <w:i/>
          <w:color w:val="EE0000"/>
        </w:rPr>
        <w:t>disinfection</w:t>
      </w:r>
      <w:r w:rsidR="000A5858" w:rsidRPr="00580950">
        <w:rPr>
          <w:b/>
          <w:i/>
        </w:rPr>
        <w:t xml:space="preserve"> </w:t>
      </w:r>
      <w:r w:rsidRPr="00580950">
        <w:rPr>
          <w:b/>
          <w:i/>
        </w:rPr>
        <w:t xml:space="preserve">of </w:t>
      </w:r>
      <w:r w:rsidR="000A5858" w:rsidRPr="00580950">
        <w:rPr>
          <w:b/>
          <w:i/>
        </w:rPr>
        <w:t xml:space="preserve">cap </w:t>
      </w:r>
      <w:r w:rsidRPr="00580950">
        <w:rPr>
          <w:b/>
          <w:i/>
        </w:rPr>
        <w:t>a</w:t>
      </w:r>
      <w:r w:rsidR="000A5858" w:rsidRPr="00580950">
        <w:rPr>
          <w:b/>
          <w:i/>
        </w:rPr>
        <w:t>n</w:t>
      </w:r>
      <w:r w:rsidRPr="00580950">
        <w:rPr>
          <w:b/>
          <w:i/>
        </w:rPr>
        <w:t>d</w:t>
      </w:r>
      <w:r w:rsidR="000A5858" w:rsidRPr="00580950">
        <w:rPr>
          <w:b/>
          <w:i/>
        </w:rPr>
        <w:t xml:space="preserve"> electrode</w:t>
      </w:r>
      <w:r w:rsidRPr="00580950">
        <w:rPr>
          <w:b/>
          <w:i/>
        </w:rPr>
        <w:t>s</w:t>
      </w:r>
      <w:r w:rsidR="00ED6874" w:rsidRPr="00580950">
        <w:rPr>
          <w:b/>
          <w:i/>
        </w:rPr>
        <w:t xml:space="preserve"> with </w:t>
      </w:r>
      <w:proofErr w:type="spellStart"/>
      <w:r w:rsidR="003561D0">
        <w:rPr>
          <w:b/>
          <w:i/>
        </w:rPr>
        <w:t>Perfektan</w:t>
      </w:r>
      <w:proofErr w:type="spellEnd"/>
      <w:r w:rsidR="003561D0">
        <w:rPr>
          <w:b/>
          <w:i/>
        </w:rPr>
        <w:t xml:space="preserve"> TB</w:t>
      </w:r>
      <w:r w:rsidR="00B738AA">
        <w:rPr>
          <w:b/>
          <w:i/>
        </w:rPr>
        <w:t xml:space="preserve"> </w:t>
      </w:r>
      <w:r w:rsidR="00085248">
        <w:rPr>
          <w:b/>
          <w:i/>
        </w:rPr>
        <w:t xml:space="preserve"> </w:t>
      </w:r>
    </w:p>
    <w:p w14:paraId="0D3D61E8" w14:textId="77777777" w:rsidR="00ED013D" w:rsidRPr="00580950" w:rsidRDefault="00ED013D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i/>
        </w:rPr>
      </w:pPr>
    </w:p>
    <w:p w14:paraId="06E1C59F" w14:textId="77777777" w:rsidR="00085248" w:rsidRPr="00C577F2" w:rsidRDefault="00661566" w:rsidP="00CB1F3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Cs/>
          <w:i/>
          <w:u w:val="single"/>
        </w:rPr>
      </w:pPr>
      <w:r w:rsidRPr="00661566">
        <w:rPr>
          <w:b/>
        </w:rPr>
        <w:tab/>
      </w:r>
      <w:r w:rsidR="00085248" w:rsidRPr="00C577F2">
        <w:rPr>
          <w:bCs/>
          <w:i/>
          <w:u w:val="single"/>
        </w:rPr>
        <w:t xml:space="preserve">Instructions for use in the </w:t>
      </w:r>
      <w:r w:rsidR="001A5850" w:rsidRPr="00C577F2">
        <w:rPr>
          <w:bCs/>
          <w:i/>
          <w:u w:val="single"/>
        </w:rPr>
        <w:t xml:space="preserve">dedicated FPN </w:t>
      </w:r>
      <w:r w:rsidR="00085248" w:rsidRPr="00C577F2">
        <w:rPr>
          <w:bCs/>
          <w:i/>
          <w:u w:val="single"/>
        </w:rPr>
        <w:t>EEG labs</w:t>
      </w:r>
      <w:r w:rsidR="001A5850" w:rsidRPr="00C577F2">
        <w:rPr>
          <w:bCs/>
          <w:i/>
          <w:u w:val="single"/>
        </w:rPr>
        <w:t xml:space="preserve"> (UNS40, 4</w:t>
      </w:r>
      <w:r w:rsidR="001A5850" w:rsidRPr="00C577F2">
        <w:rPr>
          <w:bCs/>
          <w:i/>
          <w:u w:val="single"/>
          <w:vertAlign w:val="superscript"/>
        </w:rPr>
        <w:t>th</w:t>
      </w:r>
      <w:r w:rsidR="001A5850" w:rsidRPr="00C577F2">
        <w:rPr>
          <w:bCs/>
          <w:i/>
          <w:u w:val="single"/>
        </w:rPr>
        <w:t xml:space="preserve"> floor)</w:t>
      </w:r>
      <w:r w:rsidR="00085248" w:rsidRPr="00C577F2">
        <w:rPr>
          <w:bCs/>
          <w:i/>
          <w:u w:val="single"/>
        </w:rPr>
        <w:t>:</w:t>
      </w:r>
    </w:p>
    <w:p w14:paraId="1E670B0D" w14:textId="77777777" w:rsidR="00085248" w:rsidRPr="00085248" w:rsidRDefault="00085248" w:rsidP="00CB1F3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3D6D0E25" w14:textId="77777777" w:rsidR="003561D0" w:rsidRPr="003561D0" w:rsidRDefault="00085248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="003561D0" w:rsidRPr="003561D0">
        <w:rPr>
          <w:i/>
        </w:rPr>
        <w:t>Personal protection</w:t>
      </w:r>
    </w:p>
    <w:p w14:paraId="1BC47C2F" w14:textId="72A3E71F" w:rsidR="003561D0" w:rsidRPr="003561D0" w:rsidRDefault="003561D0" w:rsidP="00AC4AAF">
      <w:pPr>
        <w:pStyle w:val="Body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proofErr w:type="spellStart"/>
      <w:r w:rsidRPr="003561D0">
        <w:rPr>
          <w:iCs/>
        </w:rPr>
        <w:t>PerfektanTB</w:t>
      </w:r>
      <w:proofErr w:type="spellEnd"/>
      <w:r w:rsidRPr="003561D0">
        <w:rPr>
          <w:iCs/>
        </w:rPr>
        <w:t xml:space="preserve"> is toxic and irritating: ALWAYS wear protective gloves when handling </w:t>
      </w:r>
      <w:proofErr w:type="spellStart"/>
      <w:r w:rsidRPr="003561D0">
        <w:rPr>
          <w:iCs/>
        </w:rPr>
        <w:t>Perfektan</w:t>
      </w:r>
      <w:proofErr w:type="spellEnd"/>
      <w:r w:rsidRPr="003561D0">
        <w:rPr>
          <w:iCs/>
        </w:rPr>
        <w:t xml:space="preserve"> TB</w:t>
      </w:r>
    </w:p>
    <w:p w14:paraId="5BDCC946" w14:textId="40C9F419" w:rsidR="003561D0" w:rsidRPr="003561D0" w:rsidRDefault="003561D0" w:rsidP="00AC4AAF">
      <w:pPr>
        <w:pStyle w:val="Body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561D0">
        <w:rPr>
          <w:iCs/>
        </w:rPr>
        <w:t>Avoid spraying and aerosol formation</w:t>
      </w:r>
    </w:p>
    <w:p w14:paraId="40227718" w14:textId="1EA63043" w:rsidR="003561D0" w:rsidRPr="003561D0" w:rsidRDefault="003561D0" w:rsidP="00AC4AAF">
      <w:pPr>
        <w:pStyle w:val="Body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561D0">
        <w:rPr>
          <w:iCs/>
        </w:rPr>
        <w:t>Avoid contact with skin and eyes: ALWAYS wear safety goggles</w:t>
      </w:r>
    </w:p>
    <w:p w14:paraId="053FA672" w14:textId="77777777" w:rsidR="003561D0" w:rsidRPr="003561D0" w:rsidRDefault="003561D0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</w:p>
    <w:p w14:paraId="75E104E7" w14:textId="1B665793" w:rsidR="003561D0" w:rsidRPr="003561D0" w:rsidRDefault="003561D0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Pr="003561D0">
        <w:rPr>
          <w:i/>
        </w:rPr>
        <w:t>Clean caps and electrodes with water</w:t>
      </w:r>
    </w:p>
    <w:p w14:paraId="5486198A" w14:textId="5DC798A7" w:rsidR="003561D0" w:rsidRPr="00006F9A" w:rsidRDefault="003561D0" w:rsidP="00AC4AAF">
      <w:pPr>
        <w:pStyle w:val="Body"/>
        <w:numPr>
          <w:ilvl w:val="2"/>
          <w:numId w:val="1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006F9A">
        <w:rPr>
          <w:iCs/>
          <w:u w:val="single"/>
        </w:rPr>
        <w:t>Clean caps with water</w:t>
      </w:r>
      <w:r w:rsidRPr="00006F9A">
        <w:rPr>
          <w:iCs/>
        </w:rPr>
        <w:t>, use a toothbrush to remove gel from the cap</w:t>
      </w:r>
    </w:p>
    <w:p w14:paraId="378E9448" w14:textId="4D3834D4" w:rsidR="003561D0" w:rsidRPr="00006F9A" w:rsidRDefault="003561D0" w:rsidP="00AC4AAF">
      <w:pPr>
        <w:pStyle w:val="Body"/>
        <w:numPr>
          <w:ilvl w:val="2"/>
          <w:numId w:val="1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006F9A">
        <w:rPr>
          <w:iCs/>
          <w:u w:val="single"/>
        </w:rPr>
        <w:t>Clean electrodes with water</w:t>
      </w:r>
      <w:r w:rsidRPr="00006F9A">
        <w:rPr>
          <w:iCs/>
        </w:rPr>
        <w:t xml:space="preserve"> and softly remove gel with toothbrush</w:t>
      </w:r>
    </w:p>
    <w:p w14:paraId="73DB5D21" w14:textId="77777777" w:rsidR="003561D0" w:rsidRPr="003561D0" w:rsidRDefault="003561D0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</w:p>
    <w:p w14:paraId="4190A610" w14:textId="67B4BEB4" w:rsidR="003561D0" w:rsidRPr="003561D0" w:rsidRDefault="003561D0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Pr="003561D0">
        <w:rPr>
          <w:i/>
        </w:rPr>
        <w:t>Prepar</w:t>
      </w:r>
      <w:r>
        <w:rPr>
          <w:i/>
        </w:rPr>
        <w:t>ing</w:t>
      </w:r>
      <w:r w:rsidRPr="003561D0">
        <w:rPr>
          <w:i/>
        </w:rPr>
        <w:t xml:space="preserve"> </w:t>
      </w:r>
      <w:proofErr w:type="spellStart"/>
      <w:r w:rsidRPr="003561D0">
        <w:rPr>
          <w:i/>
        </w:rPr>
        <w:t>Perfektan</w:t>
      </w:r>
      <w:proofErr w:type="spellEnd"/>
      <w:r w:rsidRPr="003561D0">
        <w:rPr>
          <w:i/>
        </w:rPr>
        <w:t xml:space="preserve"> TB</w:t>
      </w:r>
    </w:p>
    <w:p w14:paraId="28091480" w14:textId="5848A1C0" w:rsidR="003561D0" w:rsidRPr="003561D0" w:rsidRDefault="003561D0" w:rsidP="00AC4AAF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561D0">
        <w:rPr>
          <w:iCs/>
        </w:rPr>
        <w:t xml:space="preserve">The scale of the solution </w:t>
      </w:r>
      <w:r w:rsidRPr="00006F9A">
        <w:rPr>
          <w:iCs/>
          <w:color w:val="auto"/>
        </w:rPr>
        <w:t>is</w:t>
      </w:r>
      <w:r w:rsidR="00006F9A">
        <w:rPr>
          <w:iCs/>
          <w:color w:val="auto"/>
        </w:rPr>
        <w:t>:</w:t>
      </w:r>
      <w:r w:rsidRPr="00006F9A">
        <w:rPr>
          <w:iCs/>
          <w:color w:val="EE0000"/>
        </w:rPr>
        <w:t xml:space="preserve"> </w:t>
      </w:r>
      <w:r w:rsidRPr="00006F9A">
        <w:rPr>
          <w:b/>
          <w:bCs/>
          <w:iCs/>
          <w:color w:val="EE0000"/>
        </w:rPr>
        <w:t xml:space="preserve">30 ml of </w:t>
      </w:r>
      <w:proofErr w:type="spellStart"/>
      <w:r w:rsidRPr="00006F9A">
        <w:rPr>
          <w:b/>
          <w:bCs/>
          <w:iCs/>
          <w:color w:val="EE0000"/>
        </w:rPr>
        <w:t>Perfektan</w:t>
      </w:r>
      <w:proofErr w:type="spellEnd"/>
      <w:r w:rsidRPr="00006F9A">
        <w:rPr>
          <w:b/>
          <w:bCs/>
          <w:iCs/>
          <w:color w:val="EE0000"/>
        </w:rPr>
        <w:t xml:space="preserve"> TB and 970 ml of water (3%)</w:t>
      </w:r>
      <w:r w:rsidRPr="003561D0">
        <w:rPr>
          <w:iCs/>
        </w:rPr>
        <w:t>. Use glass measuring cans to prepare the solution.</w:t>
      </w:r>
    </w:p>
    <w:p w14:paraId="057702F2" w14:textId="77777777" w:rsidR="003561D0" w:rsidRPr="003561D0" w:rsidRDefault="003561D0" w:rsidP="00AC4AAF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561D0">
        <w:rPr>
          <w:iCs/>
        </w:rPr>
        <w:t xml:space="preserve">Always work in the fume cupboard when handling </w:t>
      </w:r>
      <w:proofErr w:type="spellStart"/>
      <w:r w:rsidRPr="003561D0">
        <w:rPr>
          <w:iCs/>
        </w:rPr>
        <w:t>Perfektan</w:t>
      </w:r>
      <w:proofErr w:type="spellEnd"/>
      <w:r w:rsidRPr="003561D0">
        <w:rPr>
          <w:iCs/>
        </w:rPr>
        <w:t xml:space="preserve"> TB</w:t>
      </w:r>
    </w:p>
    <w:p w14:paraId="65116410" w14:textId="77638C0F" w:rsidR="00006F9A" w:rsidRPr="00006F9A" w:rsidRDefault="00006F9A" w:rsidP="00AC4AAF">
      <w:pPr>
        <w:pStyle w:val="ListParagraph"/>
        <w:numPr>
          <w:ilvl w:val="0"/>
          <w:numId w:val="15"/>
        </w:numPr>
        <w:rPr>
          <w:rFonts w:ascii="Helvetica" w:eastAsia="ヒラギノ角ゴ Pro W3" w:hAnsi="Helvetica"/>
          <w:iCs/>
          <w:color w:val="000000"/>
          <w:szCs w:val="20"/>
          <w:lang w:eastAsia="nl-NL"/>
        </w:rPr>
      </w:pPr>
      <w:r w:rsidRPr="00B77283">
        <w:rPr>
          <w:rFonts w:ascii="Helvetica" w:eastAsia="ヒラギノ角ゴ Pro W3" w:hAnsi="Helvetica"/>
          <w:iCs/>
          <w:color w:val="000000"/>
          <w:szCs w:val="20"/>
          <w:u w:val="single"/>
          <w:lang w:eastAsia="nl-NL"/>
        </w:rPr>
        <w:t>The solution should be freshly prepared daily</w:t>
      </w:r>
      <w:r w:rsidRPr="00006F9A">
        <w:rPr>
          <w:rFonts w:ascii="Helvetica" w:eastAsia="ヒラギノ角ゴ Pro W3" w:hAnsi="Helvetica"/>
          <w:iCs/>
          <w:color w:val="000000"/>
          <w:szCs w:val="20"/>
          <w:lang w:eastAsia="nl-NL"/>
        </w:rPr>
        <w:t>*, but not more often, so it can be re-used</w:t>
      </w:r>
      <w:r w:rsidR="00607476">
        <w:rPr>
          <w:rFonts w:ascii="Helvetica" w:eastAsia="ヒラギノ角ゴ Pro W3" w:hAnsi="Helvetica"/>
          <w:iCs/>
          <w:color w:val="000000"/>
          <w:szCs w:val="20"/>
          <w:lang w:eastAsia="nl-NL"/>
        </w:rPr>
        <w:t xml:space="preserve">. Add a yellow note with the </w:t>
      </w:r>
      <w:r w:rsidR="00EE7E0C" w:rsidRPr="00EE7E0C">
        <w:rPr>
          <w:rFonts w:ascii="Helvetica" w:eastAsia="ヒラギノ角ゴ Pro W3" w:hAnsi="Helvetica"/>
          <w:iCs/>
          <w:color w:val="000000"/>
          <w:szCs w:val="20"/>
          <w:u w:val="single"/>
          <w:lang w:eastAsia="nl-NL"/>
        </w:rPr>
        <w:t>date of the preparation</w:t>
      </w:r>
      <w:r w:rsidR="00EE7E0C">
        <w:rPr>
          <w:rFonts w:ascii="Helvetica" w:eastAsia="ヒラギノ角ゴ Pro W3" w:hAnsi="Helvetica"/>
          <w:iCs/>
          <w:color w:val="000000"/>
          <w:szCs w:val="20"/>
          <w:lang w:eastAsia="nl-NL"/>
        </w:rPr>
        <w:t xml:space="preserve"> of </w:t>
      </w:r>
      <w:r w:rsidR="00607476">
        <w:rPr>
          <w:rFonts w:ascii="Helvetica" w:eastAsia="ヒラギノ角ゴ Pro W3" w:hAnsi="Helvetica"/>
          <w:iCs/>
          <w:color w:val="000000"/>
          <w:szCs w:val="20"/>
          <w:lang w:eastAsia="nl-NL"/>
        </w:rPr>
        <w:t>solution. If you come in and see that the solution is from the day before, please put it in the des</w:t>
      </w:r>
      <w:r w:rsidR="001E1ABF">
        <w:rPr>
          <w:rFonts w:ascii="Helvetica" w:eastAsia="ヒラギノ角ゴ Pro W3" w:hAnsi="Helvetica"/>
          <w:iCs/>
          <w:color w:val="000000"/>
          <w:szCs w:val="20"/>
          <w:lang w:eastAsia="nl-NL"/>
        </w:rPr>
        <w:t>ign</w:t>
      </w:r>
      <w:r w:rsidR="00607476">
        <w:rPr>
          <w:rFonts w:ascii="Helvetica" w:eastAsia="ヒラギノ角ゴ Pro W3" w:hAnsi="Helvetica"/>
          <w:iCs/>
          <w:color w:val="000000"/>
          <w:szCs w:val="20"/>
          <w:lang w:eastAsia="nl-NL"/>
        </w:rPr>
        <w:t>ated can (see below) and make a new solution and add the date of preparation</w:t>
      </w:r>
    </w:p>
    <w:p w14:paraId="7801E038" w14:textId="68D386E2" w:rsidR="003561D0" w:rsidRPr="003561D0" w:rsidRDefault="003561D0" w:rsidP="00AC4AAF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561D0">
        <w:rPr>
          <w:iCs/>
        </w:rPr>
        <w:t>The glass measuring can with the solution in it has to</w:t>
      </w:r>
      <w:r w:rsidR="00006F9A">
        <w:rPr>
          <w:iCs/>
        </w:rPr>
        <w:t xml:space="preserve"> </w:t>
      </w:r>
      <w:proofErr w:type="gramStart"/>
      <w:r w:rsidR="00006F9A">
        <w:rPr>
          <w:iCs/>
        </w:rPr>
        <w:t xml:space="preserve">stay </w:t>
      </w:r>
      <w:r w:rsidRPr="003561D0">
        <w:rPr>
          <w:iCs/>
        </w:rPr>
        <w:t xml:space="preserve">in the fume cupboard </w:t>
      </w:r>
      <w:r w:rsidR="00006F9A">
        <w:rPr>
          <w:iCs/>
        </w:rPr>
        <w:t>at all times</w:t>
      </w:r>
      <w:proofErr w:type="gramEnd"/>
    </w:p>
    <w:p w14:paraId="35F8BD46" w14:textId="77777777" w:rsidR="00B77283" w:rsidRPr="00B77283" w:rsidRDefault="00B77283" w:rsidP="00AC4AAF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Cs/>
          <w:u w:val="single"/>
        </w:rPr>
      </w:pPr>
      <w:r w:rsidRPr="00882579">
        <w:t>Ensure that the caps and electrodes</w:t>
      </w:r>
      <w:r w:rsidRPr="00882579">
        <w:rPr>
          <w:b/>
        </w:rPr>
        <w:t xml:space="preserve"> </w:t>
      </w:r>
      <w:r w:rsidRPr="00882579">
        <w:t xml:space="preserve">are completely immersed and the solution has contact with all surfaces. </w:t>
      </w:r>
      <w:r w:rsidRPr="00B77283">
        <w:rPr>
          <w:bCs/>
          <w:u w:val="single"/>
        </w:rPr>
        <w:t>Avoid cables and connectors getting wet (!)</w:t>
      </w:r>
    </w:p>
    <w:p w14:paraId="2B0CB762" w14:textId="77777777" w:rsidR="003561D0" w:rsidRPr="00B77283" w:rsidRDefault="003561D0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Cs/>
          <w:i/>
          <w:u w:val="single"/>
        </w:rPr>
      </w:pPr>
    </w:p>
    <w:p w14:paraId="21E3EB44" w14:textId="7551CCF1" w:rsidR="003561D0" w:rsidRPr="003561D0" w:rsidRDefault="003561D0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Pr="003561D0">
        <w:rPr>
          <w:i/>
        </w:rPr>
        <w:t>Contact time</w:t>
      </w:r>
    </w:p>
    <w:p w14:paraId="3FC5602D" w14:textId="7E10D393" w:rsidR="003561D0" w:rsidRPr="003561D0" w:rsidRDefault="003561D0" w:rsidP="00AC4AAF">
      <w:pPr>
        <w:pStyle w:val="Body"/>
        <w:numPr>
          <w:ilvl w:val="0"/>
          <w:numId w:val="1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006F9A">
        <w:rPr>
          <w:iCs/>
          <w:u w:val="single"/>
        </w:rPr>
        <w:t>Remove</w:t>
      </w:r>
      <w:r w:rsidRPr="003561D0">
        <w:rPr>
          <w:iCs/>
        </w:rPr>
        <w:t xml:space="preserve"> the caps and electrodes </w:t>
      </w:r>
      <w:r w:rsidRPr="00E75838">
        <w:rPr>
          <w:iCs/>
          <w:u w:val="single"/>
        </w:rPr>
        <w:t xml:space="preserve">after </w:t>
      </w:r>
      <w:r w:rsidRPr="00607476">
        <w:rPr>
          <w:iCs/>
          <w:color w:val="EE0000"/>
          <w:u w:val="single"/>
        </w:rPr>
        <w:t xml:space="preserve">15 minutes </w:t>
      </w:r>
      <w:r w:rsidRPr="00E75838">
        <w:rPr>
          <w:iCs/>
          <w:u w:val="single"/>
        </w:rPr>
        <w:t>(NOT LONGER!!!)</w:t>
      </w:r>
      <w:r w:rsidRPr="003561D0">
        <w:rPr>
          <w:iCs/>
        </w:rPr>
        <w:t xml:space="preserve"> and then </w:t>
      </w:r>
      <w:r w:rsidRPr="00006F9A">
        <w:rPr>
          <w:iCs/>
          <w:u w:val="single"/>
        </w:rPr>
        <w:t>rinse both thoroughly with water</w:t>
      </w:r>
      <w:r w:rsidR="00607476">
        <w:rPr>
          <w:iCs/>
          <w:u w:val="single"/>
        </w:rPr>
        <w:t xml:space="preserve"> in the cabinet (use the green handle)</w:t>
      </w:r>
      <w:r w:rsidRPr="003561D0">
        <w:rPr>
          <w:iCs/>
        </w:rPr>
        <w:t xml:space="preserve">. Always rinse the measurement cups with </w:t>
      </w:r>
      <w:r w:rsidR="00B77283">
        <w:rPr>
          <w:iCs/>
        </w:rPr>
        <w:t xml:space="preserve">(distilled) </w:t>
      </w:r>
      <w:r w:rsidRPr="003561D0">
        <w:rPr>
          <w:iCs/>
        </w:rPr>
        <w:t>water after each use.</w:t>
      </w:r>
    </w:p>
    <w:p w14:paraId="12077B56" w14:textId="77777777" w:rsidR="003561D0" w:rsidRPr="003561D0" w:rsidRDefault="003561D0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</w:p>
    <w:p w14:paraId="36B5D8D1" w14:textId="77777777" w:rsidR="00AC03C7" w:rsidRDefault="00006F9A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</w:p>
    <w:p w14:paraId="65DF077C" w14:textId="77777777" w:rsidR="00AC03C7" w:rsidRDefault="00AC03C7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</w:p>
    <w:p w14:paraId="010C5EE9" w14:textId="77777777" w:rsidR="00AC03C7" w:rsidRDefault="00AC03C7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</w:p>
    <w:p w14:paraId="441355AD" w14:textId="52A1CDB6" w:rsidR="003561D0" w:rsidRPr="003561D0" w:rsidRDefault="00AC03C7" w:rsidP="003561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lastRenderedPageBreak/>
        <w:tab/>
      </w:r>
      <w:r w:rsidR="003561D0" w:rsidRPr="003561D0">
        <w:rPr>
          <w:i/>
        </w:rPr>
        <w:t>Chemical waste Category 3</w:t>
      </w:r>
    </w:p>
    <w:p w14:paraId="34CAB9F8" w14:textId="3BEB4F6E" w:rsidR="003561D0" w:rsidRPr="00B77283" w:rsidRDefault="003561D0" w:rsidP="00AC4AAF">
      <w:pPr>
        <w:pStyle w:val="Body"/>
        <w:numPr>
          <w:ilvl w:val="0"/>
          <w:numId w:val="1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B77283">
        <w:rPr>
          <w:iCs/>
        </w:rPr>
        <w:t xml:space="preserve">After use, the solution </w:t>
      </w:r>
      <w:proofErr w:type="gramStart"/>
      <w:r w:rsidRPr="00E75838">
        <w:rPr>
          <w:iCs/>
          <w:u w:val="single"/>
        </w:rPr>
        <w:t>has to</w:t>
      </w:r>
      <w:proofErr w:type="gramEnd"/>
      <w:r w:rsidRPr="00E75838">
        <w:rPr>
          <w:iCs/>
          <w:u w:val="single"/>
        </w:rPr>
        <w:t xml:space="preserve"> be collected in </w:t>
      </w:r>
      <w:proofErr w:type="gramStart"/>
      <w:r w:rsidRPr="00E75838">
        <w:rPr>
          <w:iCs/>
          <w:u w:val="single"/>
        </w:rPr>
        <w:t>10 liter</w:t>
      </w:r>
      <w:proofErr w:type="gramEnd"/>
      <w:r w:rsidRPr="00E75838">
        <w:rPr>
          <w:iCs/>
          <w:u w:val="single"/>
        </w:rPr>
        <w:t xml:space="preserve"> cans</w:t>
      </w:r>
      <w:r w:rsidRPr="00B77283">
        <w:rPr>
          <w:iCs/>
        </w:rPr>
        <w:t xml:space="preserve"> labeled with “Category 3” and “</w:t>
      </w:r>
      <w:proofErr w:type="spellStart"/>
      <w:r w:rsidR="00006F9A" w:rsidRPr="00B77283">
        <w:rPr>
          <w:iCs/>
        </w:rPr>
        <w:t>Per</w:t>
      </w:r>
      <w:r w:rsidR="00B77283">
        <w:rPr>
          <w:iCs/>
        </w:rPr>
        <w:t>f</w:t>
      </w:r>
      <w:r w:rsidR="00006F9A" w:rsidRPr="00B77283">
        <w:rPr>
          <w:iCs/>
        </w:rPr>
        <w:t>ektan</w:t>
      </w:r>
      <w:proofErr w:type="spellEnd"/>
      <w:r w:rsidR="00006F9A" w:rsidRPr="00B77283">
        <w:rPr>
          <w:iCs/>
        </w:rPr>
        <w:t xml:space="preserve"> TB</w:t>
      </w:r>
      <w:r w:rsidRPr="00B77283">
        <w:rPr>
          <w:iCs/>
        </w:rPr>
        <w:t xml:space="preserve"> solution”. Do not throw this solution in the sink!</w:t>
      </w:r>
    </w:p>
    <w:p w14:paraId="604D3D0D" w14:textId="0B70EC54" w:rsidR="003561D0" w:rsidRPr="00B77283" w:rsidRDefault="003561D0" w:rsidP="00AC4AAF">
      <w:pPr>
        <w:pStyle w:val="Body"/>
        <w:numPr>
          <w:ilvl w:val="0"/>
          <w:numId w:val="1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B77283">
        <w:rPr>
          <w:iCs/>
        </w:rPr>
        <w:t>A 10 liter can with solution in it always has to be stored in the cabinet below the fume cupboard. Empty cans can also be found in that cabinet</w:t>
      </w:r>
    </w:p>
    <w:p w14:paraId="0E2C1363" w14:textId="1EC566FC" w:rsidR="003561D0" w:rsidRPr="00B77283" w:rsidRDefault="003561D0" w:rsidP="00AC4AAF">
      <w:pPr>
        <w:pStyle w:val="Body"/>
        <w:numPr>
          <w:ilvl w:val="0"/>
          <w:numId w:val="1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B77283">
        <w:rPr>
          <w:iCs/>
        </w:rPr>
        <w:t xml:space="preserve">All </w:t>
      </w:r>
      <w:proofErr w:type="spellStart"/>
      <w:r w:rsidRPr="001E1ABF">
        <w:rPr>
          <w:iCs/>
          <w:color w:val="EE0000"/>
        </w:rPr>
        <w:t>Perfektan</w:t>
      </w:r>
      <w:proofErr w:type="spellEnd"/>
      <w:r w:rsidRPr="001E1ABF">
        <w:rPr>
          <w:iCs/>
          <w:color w:val="EE0000"/>
        </w:rPr>
        <w:t xml:space="preserve"> TB bottles </w:t>
      </w:r>
      <w:r w:rsidRPr="00B77283">
        <w:rPr>
          <w:iCs/>
        </w:rPr>
        <w:t xml:space="preserve">(full, in use or empty) </w:t>
      </w:r>
      <w:r w:rsidR="001E1ABF">
        <w:rPr>
          <w:iCs/>
        </w:rPr>
        <w:t xml:space="preserve">always </w:t>
      </w:r>
      <w:proofErr w:type="gramStart"/>
      <w:r w:rsidRPr="001E1ABF">
        <w:rPr>
          <w:iCs/>
          <w:color w:val="EE0000"/>
        </w:rPr>
        <w:t>have to</w:t>
      </w:r>
      <w:proofErr w:type="gramEnd"/>
      <w:r w:rsidRPr="001E1ABF">
        <w:rPr>
          <w:iCs/>
          <w:color w:val="EE0000"/>
        </w:rPr>
        <w:t xml:space="preserve"> be </w:t>
      </w:r>
      <w:proofErr w:type="gramStart"/>
      <w:r w:rsidRPr="001E1ABF">
        <w:rPr>
          <w:iCs/>
          <w:color w:val="EE0000"/>
        </w:rPr>
        <w:t xml:space="preserve">stored in the </w:t>
      </w:r>
      <w:r w:rsidR="00B77283" w:rsidRPr="00C823E5">
        <w:rPr>
          <w:b/>
          <w:bCs/>
          <w:iCs/>
          <w:color w:val="FFC000"/>
        </w:rPr>
        <w:t>yellow</w:t>
      </w:r>
      <w:r w:rsidRPr="001E1ABF">
        <w:rPr>
          <w:iCs/>
          <w:color w:val="EE0000"/>
        </w:rPr>
        <w:t xml:space="preserve"> </w:t>
      </w:r>
      <w:r w:rsidR="00006F9A" w:rsidRPr="001E1ABF">
        <w:rPr>
          <w:iCs/>
          <w:color w:val="EE0000"/>
        </w:rPr>
        <w:t>safety-storage cabinet</w:t>
      </w:r>
      <w:r w:rsidRPr="001E1ABF">
        <w:rPr>
          <w:iCs/>
          <w:color w:val="EE0000"/>
        </w:rPr>
        <w:t xml:space="preserve"> at all times</w:t>
      </w:r>
      <w:proofErr w:type="gramEnd"/>
    </w:p>
    <w:p w14:paraId="67DB6A02" w14:textId="1FCE6CF9" w:rsidR="00607476" w:rsidRDefault="00607476" w:rsidP="0008524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</w:p>
    <w:p w14:paraId="7A63915F" w14:textId="77777777" w:rsidR="006217CD" w:rsidRDefault="006217CD" w:rsidP="00C577F2">
      <w:pPr>
        <w:ind w:firstLine="720"/>
        <w:rPr>
          <w:rFonts w:ascii="Helvetica" w:hAnsi="Helvetica"/>
          <w:bCs/>
          <w:i/>
          <w:u w:val="single"/>
        </w:rPr>
      </w:pPr>
    </w:p>
    <w:p w14:paraId="5995B2CB" w14:textId="46A671AB" w:rsidR="00085248" w:rsidRPr="00C577F2" w:rsidRDefault="00085248" w:rsidP="00C577F2">
      <w:pPr>
        <w:ind w:firstLine="720"/>
        <w:rPr>
          <w:rFonts w:ascii="Helvetica" w:hAnsi="Helvetica"/>
          <w:bCs/>
          <w:i/>
        </w:rPr>
      </w:pPr>
      <w:r w:rsidRPr="00C577F2">
        <w:rPr>
          <w:rFonts w:ascii="Helvetica" w:hAnsi="Helvetica"/>
          <w:bCs/>
          <w:i/>
          <w:u w:val="single"/>
        </w:rPr>
        <w:t>Instructions for use anywhere outside</w:t>
      </w:r>
      <w:r w:rsidR="007D7E27" w:rsidRPr="00C577F2">
        <w:rPr>
          <w:rFonts w:ascii="Helvetica" w:hAnsi="Helvetica"/>
          <w:bCs/>
          <w:i/>
          <w:u w:val="single"/>
        </w:rPr>
        <w:t xml:space="preserve"> of</w:t>
      </w:r>
      <w:r w:rsidRPr="00C577F2">
        <w:rPr>
          <w:rFonts w:ascii="Helvetica" w:hAnsi="Helvetica"/>
          <w:bCs/>
          <w:i/>
          <w:u w:val="single"/>
        </w:rPr>
        <w:t xml:space="preserve"> the </w:t>
      </w:r>
      <w:r w:rsidR="001A5850" w:rsidRPr="00C577F2">
        <w:rPr>
          <w:rFonts w:ascii="Helvetica" w:hAnsi="Helvetica"/>
          <w:bCs/>
          <w:i/>
          <w:u w:val="single"/>
        </w:rPr>
        <w:t xml:space="preserve">dedicated FPN </w:t>
      </w:r>
      <w:r w:rsidRPr="00C577F2">
        <w:rPr>
          <w:rFonts w:ascii="Helvetica" w:hAnsi="Helvetica"/>
          <w:bCs/>
          <w:i/>
          <w:u w:val="single"/>
        </w:rPr>
        <w:t>EEG labs:</w:t>
      </w:r>
    </w:p>
    <w:p w14:paraId="5EF90550" w14:textId="14A44433" w:rsidR="002645E5" w:rsidRPr="00882579" w:rsidRDefault="002645E5" w:rsidP="0008524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</w:p>
    <w:p w14:paraId="124DB9AA" w14:textId="5579F64D" w:rsidR="002645E5" w:rsidRPr="00882579" w:rsidRDefault="002645E5" w:rsidP="002645E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 w:rsidRPr="00882579">
        <w:rPr>
          <w:b/>
        </w:rPr>
        <w:tab/>
      </w:r>
      <w:r w:rsidRPr="00882579">
        <w:rPr>
          <w:i/>
        </w:rPr>
        <w:t>Personal protection</w:t>
      </w:r>
    </w:p>
    <w:p w14:paraId="373F2FB3" w14:textId="182E4E6D" w:rsidR="00B77283" w:rsidRPr="003561D0" w:rsidRDefault="00B77283" w:rsidP="00AC4AAF">
      <w:pPr>
        <w:pStyle w:val="Body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proofErr w:type="spellStart"/>
      <w:r w:rsidRPr="003561D0">
        <w:rPr>
          <w:iCs/>
        </w:rPr>
        <w:t>PerfektanTB</w:t>
      </w:r>
      <w:proofErr w:type="spellEnd"/>
      <w:r w:rsidRPr="003561D0">
        <w:rPr>
          <w:iCs/>
        </w:rPr>
        <w:t xml:space="preserve"> is toxic and irritating: ALWAYS wear protective gloves when handling </w:t>
      </w:r>
      <w:proofErr w:type="spellStart"/>
      <w:r w:rsidRPr="003561D0">
        <w:rPr>
          <w:iCs/>
        </w:rPr>
        <w:t>Perfektan</w:t>
      </w:r>
      <w:proofErr w:type="spellEnd"/>
      <w:r w:rsidRPr="003561D0">
        <w:rPr>
          <w:iCs/>
        </w:rPr>
        <w:t xml:space="preserve"> TB</w:t>
      </w:r>
    </w:p>
    <w:p w14:paraId="0E15A7AB" w14:textId="03482C53" w:rsidR="00B77283" w:rsidRPr="003561D0" w:rsidRDefault="00B77283" w:rsidP="00AC4AAF">
      <w:pPr>
        <w:pStyle w:val="Body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561D0">
        <w:rPr>
          <w:iCs/>
        </w:rPr>
        <w:t>Avoid spraying and aerosol formation</w:t>
      </w:r>
    </w:p>
    <w:p w14:paraId="6FCE0317" w14:textId="4A4D5E12" w:rsidR="00B77283" w:rsidRPr="003561D0" w:rsidRDefault="00B77283" w:rsidP="00AC4AAF">
      <w:pPr>
        <w:pStyle w:val="Body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561D0">
        <w:rPr>
          <w:iCs/>
        </w:rPr>
        <w:t>Avoid contact with skin and eyes: ALWAYS wear safety goggles</w:t>
      </w:r>
    </w:p>
    <w:p w14:paraId="233BFAB0" w14:textId="55C9ED10" w:rsidR="00ED013D" w:rsidRDefault="002645E5" w:rsidP="002645E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 w:rsidRPr="00882579">
        <w:rPr>
          <w:i/>
        </w:rPr>
        <w:tab/>
      </w:r>
    </w:p>
    <w:p w14:paraId="4F0D0269" w14:textId="77777777" w:rsidR="002645E5" w:rsidRPr="00882579" w:rsidRDefault="00ED013D" w:rsidP="002645E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="002645E5" w:rsidRPr="00882579">
        <w:rPr>
          <w:i/>
        </w:rPr>
        <w:t>Clean caps and electrodes with water</w:t>
      </w:r>
    </w:p>
    <w:p w14:paraId="099D1330" w14:textId="7D25A529" w:rsidR="00B77283" w:rsidRPr="00006F9A" w:rsidRDefault="00B77283" w:rsidP="00AC4AAF">
      <w:pPr>
        <w:pStyle w:val="Body"/>
        <w:numPr>
          <w:ilvl w:val="2"/>
          <w:numId w:val="1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006F9A">
        <w:rPr>
          <w:iCs/>
          <w:u w:val="single"/>
        </w:rPr>
        <w:t>Clean caps with water</w:t>
      </w:r>
      <w:r w:rsidRPr="00006F9A">
        <w:rPr>
          <w:iCs/>
        </w:rPr>
        <w:t>, use a toothbrush to remove gel from the cap</w:t>
      </w:r>
    </w:p>
    <w:p w14:paraId="69F5C0F9" w14:textId="77777777" w:rsidR="00B77283" w:rsidRPr="00006F9A" w:rsidRDefault="00B77283" w:rsidP="00AC4AAF">
      <w:pPr>
        <w:pStyle w:val="Body"/>
        <w:numPr>
          <w:ilvl w:val="2"/>
          <w:numId w:val="1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006F9A">
        <w:rPr>
          <w:iCs/>
          <w:u w:val="single"/>
        </w:rPr>
        <w:t>Clean electrodes with water</w:t>
      </w:r>
      <w:r w:rsidRPr="00006F9A">
        <w:rPr>
          <w:iCs/>
        </w:rPr>
        <w:t xml:space="preserve"> and softly remove gel with toothbrush</w:t>
      </w:r>
    </w:p>
    <w:p w14:paraId="13F8F490" w14:textId="4D66427A" w:rsidR="00B77283" w:rsidRPr="003561D0" w:rsidRDefault="00B77283" w:rsidP="00B7728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</w:p>
    <w:p w14:paraId="318ED40A" w14:textId="3398EAC8" w:rsidR="00085248" w:rsidRPr="00882579" w:rsidRDefault="00EB1862" w:rsidP="0008524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  <w:r>
        <w:rPr>
          <w:rFonts w:cs="Helvetica"/>
          <w:i/>
        </w:rPr>
        <w:tab/>
        <w:t xml:space="preserve">Preparation of </w:t>
      </w:r>
      <w:proofErr w:type="spellStart"/>
      <w:r w:rsidR="00B77283">
        <w:rPr>
          <w:rFonts w:cs="Helvetica"/>
          <w:i/>
        </w:rPr>
        <w:t>Perfektan</w:t>
      </w:r>
      <w:proofErr w:type="spellEnd"/>
      <w:r w:rsidR="00B77283">
        <w:rPr>
          <w:rFonts w:cs="Helvetica"/>
          <w:i/>
        </w:rPr>
        <w:t xml:space="preserve"> TB</w:t>
      </w:r>
    </w:p>
    <w:p w14:paraId="21901ADE" w14:textId="7872E15F" w:rsidR="00B77283" w:rsidRPr="003561D0" w:rsidRDefault="00B77283" w:rsidP="00AC4AAF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>
        <w:rPr>
          <w:iCs/>
        </w:rPr>
        <w:t xml:space="preserve">Prepare </w:t>
      </w:r>
      <w:r w:rsidRPr="003561D0">
        <w:rPr>
          <w:iCs/>
        </w:rPr>
        <w:t>the solution</w:t>
      </w:r>
      <w:r>
        <w:rPr>
          <w:iCs/>
        </w:rPr>
        <w:t xml:space="preserve"> in the fume cabinet</w:t>
      </w:r>
      <w:r>
        <w:rPr>
          <w:iCs/>
          <w:color w:val="auto"/>
        </w:rPr>
        <w:t>:</w:t>
      </w:r>
      <w:r w:rsidRPr="00006F9A">
        <w:rPr>
          <w:iCs/>
          <w:color w:val="EE0000"/>
        </w:rPr>
        <w:t xml:space="preserve"> </w:t>
      </w:r>
      <w:r w:rsidRPr="00006F9A">
        <w:rPr>
          <w:b/>
          <w:bCs/>
          <w:iCs/>
          <w:color w:val="EE0000"/>
        </w:rPr>
        <w:t xml:space="preserve">30 ml of </w:t>
      </w:r>
      <w:proofErr w:type="spellStart"/>
      <w:r w:rsidRPr="00006F9A">
        <w:rPr>
          <w:b/>
          <w:bCs/>
          <w:iCs/>
          <w:color w:val="EE0000"/>
        </w:rPr>
        <w:t>Perfektan</w:t>
      </w:r>
      <w:proofErr w:type="spellEnd"/>
      <w:r w:rsidRPr="00006F9A">
        <w:rPr>
          <w:b/>
          <w:bCs/>
          <w:iCs/>
          <w:color w:val="EE0000"/>
        </w:rPr>
        <w:t xml:space="preserve"> TB and 970 ml of water (3%)</w:t>
      </w:r>
      <w:r w:rsidRPr="003561D0">
        <w:rPr>
          <w:iCs/>
        </w:rPr>
        <w:t>. Use glass measuring cans to prepare the solution.</w:t>
      </w:r>
    </w:p>
    <w:p w14:paraId="16F1CB1E" w14:textId="1E3528D1" w:rsidR="009E6A81" w:rsidRPr="00E75838" w:rsidRDefault="00085248" w:rsidP="00AC4AAF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E75838">
        <w:rPr>
          <w:u w:val="single"/>
        </w:rPr>
        <w:t>Transport</w:t>
      </w:r>
      <w:r w:rsidRPr="00E75838">
        <w:t xml:space="preserve"> </w:t>
      </w:r>
      <w:proofErr w:type="spellStart"/>
      <w:r w:rsidR="00B77283" w:rsidRPr="00E75838">
        <w:t>Pe</w:t>
      </w:r>
      <w:r w:rsidR="00E75838" w:rsidRPr="00E75838">
        <w:t>r</w:t>
      </w:r>
      <w:r w:rsidR="00B77283" w:rsidRPr="00E75838">
        <w:t>fektan</w:t>
      </w:r>
      <w:proofErr w:type="spellEnd"/>
      <w:r w:rsidR="00B77283" w:rsidRPr="00E75838">
        <w:t xml:space="preserve"> TB </w:t>
      </w:r>
      <w:r w:rsidR="007D7E27" w:rsidRPr="00E75838">
        <w:t xml:space="preserve">solution </w:t>
      </w:r>
      <w:r w:rsidRPr="00E75838">
        <w:t xml:space="preserve">in </w:t>
      </w:r>
      <w:r w:rsidR="007D7E27" w:rsidRPr="00E75838">
        <w:t xml:space="preserve">a </w:t>
      </w:r>
      <w:r w:rsidR="007D7E27" w:rsidRPr="00E75838">
        <w:rPr>
          <w:u w:val="single"/>
        </w:rPr>
        <w:t xml:space="preserve">closed </w:t>
      </w:r>
      <w:r w:rsidRPr="00E75838">
        <w:rPr>
          <w:u w:val="single"/>
        </w:rPr>
        <w:t>container</w:t>
      </w:r>
      <w:r w:rsidRPr="00E75838">
        <w:t xml:space="preserve"> to measurement location</w:t>
      </w:r>
    </w:p>
    <w:p w14:paraId="5509F21F" w14:textId="444F95BE" w:rsidR="009E6A81" w:rsidRPr="00B77283" w:rsidRDefault="009E6A81" w:rsidP="00AC4AAF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B77283">
        <w:rPr>
          <w:u w:val="single"/>
        </w:rPr>
        <w:t>The used solution should be freshly prepared daily</w:t>
      </w:r>
      <w:r w:rsidR="00456FB9" w:rsidRPr="00B77283">
        <w:rPr>
          <w:u w:val="single"/>
        </w:rPr>
        <w:t>*</w:t>
      </w:r>
      <w:r w:rsidRPr="00B77283">
        <w:t>, but not more often, so it can be re-used</w:t>
      </w:r>
    </w:p>
    <w:p w14:paraId="799A8040" w14:textId="2416C364" w:rsidR="00085248" w:rsidRPr="00882579" w:rsidRDefault="00085248" w:rsidP="00AC4AAF">
      <w:pPr>
        <w:pStyle w:val="Body"/>
        <w:numPr>
          <w:ilvl w:val="0"/>
          <w:numId w:val="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882579">
        <w:t xml:space="preserve">Place the used cap and sensors into </w:t>
      </w:r>
      <w:r w:rsidR="00295789" w:rsidRPr="00882579">
        <w:t>a separate c</w:t>
      </w:r>
      <w:r w:rsidRPr="00882579">
        <w:t xml:space="preserve">ontainer and fill with pre-prepared </w:t>
      </w:r>
      <w:proofErr w:type="spellStart"/>
      <w:r w:rsidR="00B77283">
        <w:t>Perfektan</w:t>
      </w:r>
      <w:proofErr w:type="spellEnd"/>
      <w:r w:rsidR="00B77283">
        <w:t xml:space="preserve"> TB </w:t>
      </w:r>
      <w:r w:rsidRPr="00882579">
        <w:t>solution</w:t>
      </w:r>
    </w:p>
    <w:p w14:paraId="37371428" w14:textId="51C61FA0" w:rsidR="00661566" w:rsidRPr="00B77283" w:rsidRDefault="00661566" w:rsidP="00AC4AAF">
      <w:pPr>
        <w:pStyle w:val="Body"/>
        <w:numPr>
          <w:ilvl w:val="0"/>
          <w:numId w:val="1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bCs/>
        </w:rPr>
      </w:pPr>
      <w:r w:rsidRPr="00882579">
        <w:t>Ensure that the caps and electrodes</w:t>
      </w:r>
      <w:r w:rsidRPr="00882579">
        <w:rPr>
          <w:b/>
        </w:rPr>
        <w:t xml:space="preserve"> </w:t>
      </w:r>
      <w:r w:rsidRPr="00882579">
        <w:t>are completely immersed and the solution has contact with all surfaces</w:t>
      </w:r>
      <w:r w:rsidRPr="00B77283">
        <w:rPr>
          <w:b/>
          <w:bCs/>
        </w:rPr>
        <w:t xml:space="preserve">. </w:t>
      </w:r>
      <w:r w:rsidRPr="00B77283">
        <w:rPr>
          <w:u w:val="single"/>
        </w:rPr>
        <w:t>Avoid cables and connectors getting wet (!)</w:t>
      </w:r>
    </w:p>
    <w:p w14:paraId="570D1494" w14:textId="74462093" w:rsidR="00882579" w:rsidRDefault="00882579" w:rsidP="0066156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</w:p>
    <w:p w14:paraId="2BDB47A3" w14:textId="11CF9A66" w:rsidR="00882579" w:rsidRDefault="00882579" w:rsidP="0088257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="00661566" w:rsidRPr="00ED6874">
        <w:rPr>
          <w:i/>
        </w:rPr>
        <w:t>Contact time</w:t>
      </w:r>
    </w:p>
    <w:p w14:paraId="1657F1D6" w14:textId="4267A5B5" w:rsidR="00661566" w:rsidRPr="00E75838" w:rsidRDefault="00661566" w:rsidP="00AC4AAF">
      <w:pPr>
        <w:pStyle w:val="Body"/>
        <w:numPr>
          <w:ilvl w:val="0"/>
          <w:numId w:val="1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E75838">
        <w:rPr>
          <w:u w:val="single"/>
        </w:rPr>
        <w:t>Remove</w:t>
      </w:r>
      <w:r w:rsidRPr="00E75838">
        <w:t xml:space="preserve"> the caps and sensors after </w:t>
      </w:r>
      <w:r w:rsidRPr="00607476">
        <w:rPr>
          <w:color w:val="EE0000"/>
          <w:u w:val="single"/>
        </w:rPr>
        <w:t xml:space="preserve">15 minutes </w:t>
      </w:r>
      <w:r w:rsidRPr="00E75838">
        <w:rPr>
          <w:u w:val="single"/>
        </w:rPr>
        <w:t>(NOT LONGER!!!)</w:t>
      </w:r>
      <w:r w:rsidRPr="00E75838">
        <w:t xml:space="preserve"> and then </w:t>
      </w:r>
      <w:r w:rsidRPr="00E75838">
        <w:rPr>
          <w:u w:val="single"/>
        </w:rPr>
        <w:t>rinse both thoroughly with water</w:t>
      </w:r>
      <w:r w:rsidRPr="00E75838">
        <w:t>. Always rinse the measurement cups with (distilled) water after each use.</w:t>
      </w:r>
    </w:p>
    <w:p w14:paraId="46E56C5E" w14:textId="3FD6D2BB" w:rsidR="00661566" w:rsidRPr="00E75838" w:rsidRDefault="00661566" w:rsidP="0066156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6A7B32E1" w14:textId="77777777" w:rsidR="00661566" w:rsidRPr="00ED6874" w:rsidRDefault="00661566" w:rsidP="0066156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Pr="00ED6874">
        <w:rPr>
          <w:i/>
        </w:rPr>
        <w:t>Chemical waste Category 3</w:t>
      </w:r>
    </w:p>
    <w:p w14:paraId="135BCEB0" w14:textId="0807BEF7" w:rsidR="00456FB9" w:rsidRPr="00E75838" w:rsidRDefault="00661566" w:rsidP="00AC4AAF">
      <w:pPr>
        <w:pStyle w:val="Body"/>
        <w:numPr>
          <w:ilvl w:val="0"/>
          <w:numId w:val="1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E75838">
        <w:t xml:space="preserve">After use, the solution </w:t>
      </w:r>
      <w:proofErr w:type="gramStart"/>
      <w:r w:rsidRPr="00E75838">
        <w:rPr>
          <w:u w:val="single"/>
        </w:rPr>
        <w:t>has to</w:t>
      </w:r>
      <w:proofErr w:type="gramEnd"/>
      <w:r w:rsidRPr="00E75838">
        <w:rPr>
          <w:u w:val="single"/>
        </w:rPr>
        <w:t xml:space="preserve"> be collected in </w:t>
      </w:r>
      <w:proofErr w:type="gramStart"/>
      <w:r w:rsidRPr="00E75838">
        <w:rPr>
          <w:u w:val="single"/>
        </w:rPr>
        <w:t>5 liter</w:t>
      </w:r>
      <w:proofErr w:type="gramEnd"/>
      <w:r w:rsidRPr="00E75838">
        <w:t xml:space="preserve"> cans labeled with “Category 3” and “</w:t>
      </w:r>
      <w:proofErr w:type="spellStart"/>
      <w:r w:rsidR="00E75838">
        <w:t>Perfektan</w:t>
      </w:r>
      <w:proofErr w:type="spellEnd"/>
      <w:r w:rsidR="00E75838">
        <w:t xml:space="preserve"> TB</w:t>
      </w:r>
      <w:r w:rsidRPr="00E75838">
        <w:t xml:space="preserve"> solution”. Do not throw this solution in the sink!</w:t>
      </w:r>
    </w:p>
    <w:p w14:paraId="4414ED76" w14:textId="6CC73324" w:rsidR="00085248" w:rsidRPr="00E75838" w:rsidRDefault="00085248" w:rsidP="00AC4AAF">
      <w:pPr>
        <w:pStyle w:val="Body"/>
        <w:numPr>
          <w:ilvl w:val="0"/>
          <w:numId w:val="1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E75838">
        <w:t xml:space="preserve">Take used </w:t>
      </w:r>
      <w:proofErr w:type="spellStart"/>
      <w:r w:rsidRPr="00E75838">
        <w:t>Sekusept</w:t>
      </w:r>
      <w:proofErr w:type="spellEnd"/>
      <w:r w:rsidRPr="00E75838">
        <w:t xml:space="preserve"> solution back to UM </w:t>
      </w:r>
      <w:r w:rsidR="00295789" w:rsidRPr="00E75838">
        <w:t xml:space="preserve">in a closed container </w:t>
      </w:r>
      <w:r w:rsidRPr="00E75838">
        <w:t>and deport as chemical waste.</w:t>
      </w:r>
    </w:p>
    <w:p w14:paraId="71E69231" w14:textId="65EF9EB1" w:rsidR="009E6A81" w:rsidRDefault="009E6A81" w:rsidP="009E6A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ab/>
      </w:r>
    </w:p>
    <w:p w14:paraId="62532FC8" w14:textId="77777777" w:rsidR="006217CD" w:rsidRDefault="009E6A81" w:rsidP="009E6A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tab/>
      </w:r>
    </w:p>
    <w:p w14:paraId="065542DA" w14:textId="77777777" w:rsidR="006217CD" w:rsidRDefault="006217CD" w:rsidP="009E6A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5E12BDBC" w14:textId="77777777" w:rsidR="006217CD" w:rsidRDefault="006217CD" w:rsidP="009E6A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35836932" w14:textId="1005B968" w:rsidR="009E6A81" w:rsidRPr="006217CD" w:rsidRDefault="006217CD" w:rsidP="009E6A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Cs/>
          <w:i/>
          <w:iCs/>
          <w:u w:val="single"/>
        </w:rPr>
      </w:pPr>
      <w:r>
        <w:tab/>
      </w:r>
      <w:r w:rsidR="009E6A81" w:rsidRPr="006217CD">
        <w:rPr>
          <w:bCs/>
          <w:i/>
          <w:iCs/>
          <w:u w:val="single"/>
        </w:rPr>
        <w:t>OR</w:t>
      </w:r>
      <w:r w:rsidR="00DE5256" w:rsidRPr="006217CD">
        <w:rPr>
          <w:bCs/>
          <w:i/>
          <w:iCs/>
          <w:u w:val="single"/>
        </w:rPr>
        <w:t xml:space="preserve"> when being off campus and no fume</w:t>
      </w:r>
      <w:r w:rsidR="00EB1862" w:rsidRPr="006217CD">
        <w:rPr>
          <w:bCs/>
          <w:i/>
          <w:iCs/>
          <w:u w:val="single"/>
        </w:rPr>
        <w:t xml:space="preserve"> </w:t>
      </w:r>
      <w:r w:rsidR="00DE5256" w:rsidRPr="006217CD">
        <w:rPr>
          <w:bCs/>
          <w:i/>
          <w:iCs/>
          <w:u w:val="single"/>
        </w:rPr>
        <w:t xml:space="preserve">cupboard is available: </w:t>
      </w:r>
    </w:p>
    <w:p w14:paraId="0D6785B3" w14:textId="116BE1C8" w:rsidR="00EB1862" w:rsidRDefault="00EB1862" w:rsidP="009E6A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i/>
        </w:rPr>
      </w:pPr>
    </w:p>
    <w:p w14:paraId="5780D208" w14:textId="38971346" w:rsidR="00EB1862" w:rsidRDefault="00EB1862" w:rsidP="009E6A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rPr>
          <w:rFonts w:cs="Helvetica"/>
          <w:i/>
        </w:rPr>
        <w:tab/>
      </w:r>
      <w:r w:rsidRPr="00882579">
        <w:rPr>
          <w:rFonts w:cs="Helvetica"/>
          <w:i/>
        </w:rPr>
        <w:t>Prepar</w:t>
      </w:r>
      <w:r w:rsidR="0082217E">
        <w:rPr>
          <w:rFonts w:cs="Helvetica"/>
          <w:i/>
        </w:rPr>
        <w:t>ation of</w:t>
      </w:r>
      <w:r w:rsidRPr="00882579">
        <w:rPr>
          <w:rFonts w:cs="Helvetica"/>
          <w:i/>
        </w:rPr>
        <w:t xml:space="preserve"> </w:t>
      </w:r>
      <w:proofErr w:type="spellStart"/>
      <w:r w:rsidR="00E75838">
        <w:rPr>
          <w:rFonts w:cs="Helvetica"/>
          <w:i/>
        </w:rPr>
        <w:t>Perfektan</w:t>
      </w:r>
      <w:proofErr w:type="spellEnd"/>
      <w:r w:rsidR="00E75838">
        <w:rPr>
          <w:rFonts w:cs="Helvetica"/>
          <w:i/>
        </w:rPr>
        <w:t xml:space="preserve"> TB</w:t>
      </w:r>
    </w:p>
    <w:p w14:paraId="04066AFB" w14:textId="364D90ED" w:rsidR="009E6A81" w:rsidRPr="007D7E27" w:rsidRDefault="009E6A81" w:rsidP="00AC4AAF">
      <w:pPr>
        <w:pStyle w:val="Body"/>
        <w:numPr>
          <w:ilvl w:val="0"/>
          <w:numId w:val="1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7D7E27">
        <w:t xml:space="preserve">Prepare diluted </w:t>
      </w:r>
      <w:proofErr w:type="spellStart"/>
      <w:r w:rsidR="00E75838">
        <w:t>Perfektan</w:t>
      </w:r>
      <w:proofErr w:type="spellEnd"/>
      <w:r w:rsidR="00E75838">
        <w:t xml:space="preserve"> TB</w:t>
      </w:r>
      <w:r w:rsidRPr="007D7E27">
        <w:t xml:space="preserve"> solution </w:t>
      </w:r>
      <w:r w:rsidR="00F52641">
        <w:t xml:space="preserve">in a well-ventilated room </w:t>
      </w:r>
      <w:r>
        <w:t>on location</w:t>
      </w:r>
      <w:r w:rsidRPr="007D7E27">
        <w:t xml:space="preserve"> </w:t>
      </w:r>
      <w:r w:rsidRPr="00E75838">
        <w:rPr>
          <w:color w:val="EE0000"/>
        </w:rPr>
        <w:t>(</w:t>
      </w:r>
      <w:r w:rsidR="00E75838" w:rsidRPr="00E75838">
        <w:rPr>
          <w:b/>
          <w:bCs/>
          <w:iCs/>
          <w:color w:val="EE0000"/>
        </w:rPr>
        <w:t>3</w:t>
      </w:r>
      <w:r w:rsidR="00E75838" w:rsidRPr="00006F9A">
        <w:rPr>
          <w:b/>
          <w:bCs/>
          <w:iCs/>
          <w:color w:val="EE0000"/>
        </w:rPr>
        <w:t xml:space="preserve">0 ml of </w:t>
      </w:r>
      <w:proofErr w:type="spellStart"/>
      <w:r w:rsidR="00E75838" w:rsidRPr="00006F9A">
        <w:rPr>
          <w:b/>
          <w:bCs/>
          <w:iCs/>
          <w:color w:val="EE0000"/>
        </w:rPr>
        <w:t>Perfektan</w:t>
      </w:r>
      <w:proofErr w:type="spellEnd"/>
      <w:r w:rsidR="00E75838" w:rsidRPr="00006F9A">
        <w:rPr>
          <w:b/>
          <w:bCs/>
          <w:iCs/>
          <w:color w:val="EE0000"/>
        </w:rPr>
        <w:t xml:space="preserve"> TB and 970 ml of water</w:t>
      </w:r>
      <w:r w:rsidR="00E75838">
        <w:rPr>
          <w:b/>
          <w:bCs/>
          <w:iCs/>
          <w:color w:val="EE0000"/>
        </w:rPr>
        <w:t>,</w:t>
      </w:r>
      <w:r w:rsidR="00E75838" w:rsidRPr="00006F9A">
        <w:rPr>
          <w:b/>
          <w:bCs/>
          <w:iCs/>
          <w:color w:val="EE0000"/>
        </w:rPr>
        <w:t xml:space="preserve"> 3%)</w:t>
      </w:r>
    </w:p>
    <w:p w14:paraId="0542CC25" w14:textId="6D2CF336" w:rsidR="009E6A81" w:rsidRDefault="009E6A81" w:rsidP="00AC4AAF">
      <w:pPr>
        <w:pStyle w:val="Body"/>
        <w:numPr>
          <w:ilvl w:val="0"/>
          <w:numId w:val="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7D7E27">
        <w:t xml:space="preserve">Place the used cap and sensors into </w:t>
      </w:r>
      <w:r w:rsidR="00295789">
        <w:t xml:space="preserve">a separate </w:t>
      </w:r>
      <w:r w:rsidRPr="007D7E27">
        <w:t xml:space="preserve">container and fill with pre-prepared </w:t>
      </w:r>
      <w:proofErr w:type="spellStart"/>
      <w:r w:rsidR="00E75838">
        <w:t>Perfektan</w:t>
      </w:r>
      <w:proofErr w:type="spellEnd"/>
      <w:r w:rsidR="00E75838">
        <w:t xml:space="preserve"> TB</w:t>
      </w:r>
      <w:r w:rsidRPr="007D7E27">
        <w:t xml:space="preserve"> solution</w:t>
      </w:r>
    </w:p>
    <w:p w14:paraId="6E9E5A51" w14:textId="77777777" w:rsidR="002645E5" w:rsidRPr="00E75838" w:rsidRDefault="002645E5" w:rsidP="00AC4AAF">
      <w:pPr>
        <w:pStyle w:val="Body"/>
        <w:numPr>
          <w:ilvl w:val="0"/>
          <w:numId w:val="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E75838">
        <w:rPr>
          <w:u w:val="single"/>
        </w:rPr>
        <w:t>The used solution should be freshly prepared daily</w:t>
      </w:r>
      <w:r w:rsidR="00661566" w:rsidRPr="00E75838">
        <w:rPr>
          <w:u w:val="single"/>
        </w:rPr>
        <w:t>*</w:t>
      </w:r>
      <w:r w:rsidRPr="00E75838">
        <w:rPr>
          <w:u w:val="single"/>
        </w:rPr>
        <w:t>,</w:t>
      </w:r>
      <w:r w:rsidRPr="00E75838">
        <w:t xml:space="preserve"> but not more often, so it can be re-used</w:t>
      </w:r>
    </w:p>
    <w:p w14:paraId="4BFBBC14" w14:textId="77777777" w:rsidR="00661566" w:rsidRPr="00E75838" w:rsidRDefault="00661566" w:rsidP="00AC4AAF">
      <w:pPr>
        <w:pStyle w:val="Body"/>
        <w:numPr>
          <w:ilvl w:val="0"/>
          <w:numId w:val="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u w:val="single"/>
        </w:rPr>
      </w:pPr>
      <w:r w:rsidRPr="00E75838">
        <w:t xml:space="preserve">Ensure that the caps and electrodes are completely immersed and the solution has contact with all surfaces. </w:t>
      </w:r>
      <w:r w:rsidRPr="00E75838">
        <w:rPr>
          <w:u w:val="single"/>
        </w:rPr>
        <w:t>Avoid cables</w:t>
      </w:r>
      <w:r w:rsidR="00456FB9" w:rsidRPr="00E75838">
        <w:rPr>
          <w:u w:val="single"/>
        </w:rPr>
        <w:t xml:space="preserve"> and connectors getting wet (!)</w:t>
      </w:r>
    </w:p>
    <w:p w14:paraId="136B1F6A" w14:textId="77777777" w:rsidR="00456FB9" w:rsidRDefault="00456FB9" w:rsidP="00456F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</w:p>
    <w:p w14:paraId="0FA0D850" w14:textId="515CCF31" w:rsidR="00456FB9" w:rsidRPr="00ED6874" w:rsidRDefault="00456FB9" w:rsidP="00456F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Pr="00ED6874">
        <w:rPr>
          <w:i/>
        </w:rPr>
        <w:t>Contact time</w:t>
      </w:r>
    </w:p>
    <w:p w14:paraId="7AE0FC86" w14:textId="77777777" w:rsidR="002004DA" w:rsidRDefault="002004DA" w:rsidP="00AC4AAF">
      <w:pPr>
        <w:pStyle w:val="Body"/>
        <w:numPr>
          <w:ilvl w:val="0"/>
          <w:numId w:val="1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u w:val="single"/>
        </w:rPr>
        <w:sectPr w:rsidR="002004DA" w:rsidSect="00A30F14">
          <w:footerReference w:type="default" r:id="rId10"/>
          <w:type w:val="continuous"/>
          <w:pgSz w:w="11900" w:h="16840"/>
          <w:pgMar w:top="1134" w:right="1134" w:bottom="1134" w:left="1134" w:header="709" w:footer="850" w:gutter="0"/>
          <w:cols w:space="708"/>
          <w:docGrid w:linePitch="326"/>
        </w:sectPr>
      </w:pPr>
    </w:p>
    <w:p w14:paraId="6B93C04A" w14:textId="77777777" w:rsidR="00E75838" w:rsidRPr="00E75838" w:rsidRDefault="00E75838" w:rsidP="00AC4AAF">
      <w:pPr>
        <w:pStyle w:val="Body"/>
        <w:numPr>
          <w:ilvl w:val="0"/>
          <w:numId w:val="1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E75838">
        <w:rPr>
          <w:u w:val="single"/>
        </w:rPr>
        <w:t>Remove</w:t>
      </w:r>
      <w:r w:rsidRPr="00E75838">
        <w:t xml:space="preserve"> the caps and sensors after </w:t>
      </w:r>
      <w:r w:rsidRPr="00607476">
        <w:rPr>
          <w:color w:val="EE0000"/>
          <w:u w:val="single"/>
        </w:rPr>
        <w:t xml:space="preserve">15 minutes </w:t>
      </w:r>
      <w:r w:rsidRPr="00E75838">
        <w:rPr>
          <w:u w:val="single"/>
        </w:rPr>
        <w:t>(NOT LONGER!!!)</w:t>
      </w:r>
      <w:r w:rsidRPr="00E75838">
        <w:t xml:space="preserve"> and then </w:t>
      </w:r>
      <w:r w:rsidRPr="00E75838">
        <w:rPr>
          <w:u w:val="single"/>
        </w:rPr>
        <w:t>rinse both thoroughly with water</w:t>
      </w:r>
      <w:r w:rsidRPr="00E75838">
        <w:t>. Always rinse the measurement cups with (distilled) water after each use.</w:t>
      </w:r>
    </w:p>
    <w:p w14:paraId="4ADB3DB8" w14:textId="77777777" w:rsidR="00456FB9" w:rsidRDefault="00456FB9" w:rsidP="00456F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</w:p>
    <w:p w14:paraId="57DB86B2" w14:textId="77777777" w:rsidR="00456FB9" w:rsidRPr="00ED6874" w:rsidRDefault="00456FB9" w:rsidP="00456F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</w:rPr>
      </w:pPr>
      <w:r>
        <w:rPr>
          <w:i/>
        </w:rPr>
        <w:tab/>
      </w:r>
      <w:r w:rsidRPr="00ED6874">
        <w:rPr>
          <w:i/>
        </w:rPr>
        <w:t>Chemical waste Category 3</w:t>
      </w:r>
    </w:p>
    <w:p w14:paraId="79038A03" w14:textId="77777777" w:rsidR="00E75838" w:rsidRPr="00E75838" w:rsidRDefault="00E75838" w:rsidP="00AC4AAF">
      <w:pPr>
        <w:pStyle w:val="Body"/>
        <w:numPr>
          <w:ilvl w:val="0"/>
          <w:numId w:val="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E75838">
        <w:t xml:space="preserve">After use, the solution </w:t>
      </w:r>
      <w:proofErr w:type="gramStart"/>
      <w:r w:rsidRPr="00E75838">
        <w:rPr>
          <w:u w:val="single"/>
        </w:rPr>
        <w:t>has to</w:t>
      </w:r>
      <w:proofErr w:type="gramEnd"/>
      <w:r w:rsidRPr="00E75838">
        <w:rPr>
          <w:u w:val="single"/>
        </w:rPr>
        <w:t xml:space="preserve"> be collected in </w:t>
      </w:r>
      <w:proofErr w:type="gramStart"/>
      <w:r w:rsidRPr="00E75838">
        <w:rPr>
          <w:u w:val="single"/>
        </w:rPr>
        <w:t>5 liter</w:t>
      </w:r>
      <w:proofErr w:type="gramEnd"/>
      <w:r w:rsidRPr="00E75838">
        <w:t xml:space="preserve"> cans labeled with “Category 3” and “</w:t>
      </w:r>
      <w:proofErr w:type="spellStart"/>
      <w:r>
        <w:t>Perfektan</w:t>
      </w:r>
      <w:proofErr w:type="spellEnd"/>
      <w:r>
        <w:t xml:space="preserve"> TB</w:t>
      </w:r>
      <w:r w:rsidRPr="00E75838">
        <w:t xml:space="preserve"> solution”. Do not throw this solution in the sink!</w:t>
      </w:r>
    </w:p>
    <w:p w14:paraId="17D28F73" w14:textId="2D5B298A" w:rsidR="00E75838" w:rsidRPr="00E75838" w:rsidRDefault="00E75838" w:rsidP="00AC4AAF">
      <w:pPr>
        <w:pStyle w:val="Body"/>
        <w:numPr>
          <w:ilvl w:val="0"/>
          <w:numId w:val="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E75838">
        <w:t xml:space="preserve">Take used </w:t>
      </w:r>
      <w:proofErr w:type="spellStart"/>
      <w:r w:rsidR="00AC4AAF">
        <w:t>Perfektan</w:t>
      </w:r>
      <w:proofErr w:type="spellEnd"/>
      <w:r w:rsidR="00AC4AAF">
        <w:t xml:space="preserve"> TB</w:t>
      </w:r>
      <w:r w:rsidRPr="00E75838">
        <w:t xml:space="preserve"> solution back to UM in a closed container and deport as chemical waste.</w:t>
      </w:r>
    </w:p>
    <w:p w14:paraId="1A063778" w14:textId="77777777" w:rsidR="009E6A81" w:rsidRDefault="009E6A81" w:rsidP="009E6A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119FC6BB" w14:textId="77777777" w:rsidR="007D7E27" w:rsidRDefault="007D7E27" w:rsidP="007D7E2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3997B798" w14:textId="06D46A64" w:rsidR="00CB1F34" w:rsidRDefault="00CB1F34" w:rsidP="00CB1F3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bCs/>
          <w:i/>
        </w:rPr>
      </w:pPr>
      <w:r w:rsidRPr="00E75838">
        <w:rPr>
          <w:b/>
          <w:bCs/>
          <w:i/>
        </w:rPr>
        <w:t>First aid measures</w:t>
      </w:r>
    </w:p>
    <w:p w14:paraId="2D2A95F6" w14:textId="74A6FEAD" w:rsidR="00F61586" w:rsidRPr="00952DCC" w:rsidRDefault="00F61586" w:rsidP="006B3D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 w:hanging="2835"/>
        <w:jc w:val="both"/>
        <w:rPr>
          <w:iCs/>
        </w:rPr>
      </w:pPr>
      <w:r w:rsidRPr="00952DCC">
        <w:rPr>
          <w:iCs/>
        </w:rPr>
        <w:t>General information:</w:t>
      </w:r>
      <w:r w:rsidR="006B3D0F" w:rsidRPr="00952DCC">
        <w:rPr>
          <w:iCs/>
        </w:rPr>
        <w:t xml:space="preserve"> </w:t>
      </w:r>
      <w:r w:rsidR="006B3D0F" w:rsidRPr="00952DCC">
        <w:rPr>
          <w:iCs/>
        </w:rPr>
        <w:tab/>
      </w:r>
      <w:r w:rsidRPr="00952DCC">
        <w:rPr>
          <w:iCs/>
        </w:rPr>
        <w:t>Remove contaminated soaked clothing immediately. If you feel unwell,</w:t>
      </w:r>
      <w:r w:rsidR="006B3D0F" w:rsidRPr="00952DCC">
        <w:rPr>
          <w:iCs/>
        </w:rPr>
        <w:t xml:space="preserve"> </w:t>
      </w:r>
      <w:r w:rsidRPr="00952DCC">
        <w:rPr>
          <w:iCs/>
        </w:rPr>
        <w:t>seek medical advice.</w:t>
      </w:r>
    </w:p>
    <w:p w14:paraId="55C7C912" w14:textId="1A813D68" w:rsidR="00F61586" w:rsidRPr="00952DCC" w:rsidRDefault="00F61586" w:rsidP="006B3D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 w:hanging="2835"/>
        <w:jc w:val="both"/>
        <w:rPr>
          <w:iCs/>
        </w:rPr>
      </w:pPr>
      <w:r w:rsidRPr="00952DCC">
        <w:rPr>
          <w:iCs/>
        </w:rPr>
        <w:t xml:space="preserve">After skin contact: </w:t>
      </w:r>
      <w:r w:rsidR="006B3D0F" w:rsidRPr="00952DCC">
        <w:rPr>
          <w:iCs/>
        </w:rPr>
        <w:tab/>
      </w:r>
      <w:r w:rsidR="006B3D0F" w:rsidRPr="00952DCC">
        <w:rPr>
          <w:iCs/>
        </w:rPr>
        <w:tab/>
      </w:r>
      <w:r w:rsidRPr="00952DCC">
        <w:rPr>
          <w:iCs/>
        </w:rPr>
        <w:t>Wash off immediately with soap and plenty of water. Consult a doctor if skin irritation persists.</w:t>
      </w:r>
    </w:p>
    <w:p w14:paraId="6C79950C" w14:textId="671378D9" w:rsidR="00F61586" w:rsidRPr="00952DCC" w:rsidRDefault="00F61586" w:rsidP="006B3D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 w:hanging="2835"/>
        <w:jc w:val="both"/>
        <w:rPr>
          <w:iCs/>
        </w:rPr>
      </w:pPr>
      <w:r w:rsidRPr="00952DCC">
        <w:rPr>
          <w:iCs/>
        </w:rPr>
        <w:t xml:space="preserve">After eye contact: </w:t>
      </w:r>
      <w:r w:rsidR="006B3D0F" w:rsidRPr="00952DCC">
        <w:rPr>
          <w:iCs/>
        </w:rPr>
        <w:tab/>
      </w:r>
      <w:r w:rsidR="006B3D0F" w:rsidRPr="00952DCC">
        <w:rPr>
          <w:iCs/>
        </w:rPr>
        <w:tab/>
      </w:r>
      <w:r w:rsidRPr="00952DCC">
        <w:rPr>
          <w:iCs/>
        </w:rPr>
        <w:t>Rinse immediately with plenty of water, also under the eyelids, for at least 15 minutes. Remove contact lenses, if present and easy to do. Consult (eye) doctor immediately.</w:t>
      </w:r>
    </w:p>
    <w:p w14:paraId="0F57E194" w14:textId="10DDC377" w:rsidR="00F61586" w:rsidRPr="00952DCC" w:rsidRDefault="00F61586" w:rsidP="006B3D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 w:hanging="2835"/>
        <w:jc w:val="both"/>
        <w:rPr>
          <w:iCs/>
        </w:rPr>
      </w:pPr>
      <w:r w:rsidRPr="00952DCC">
        <w:rPr>
          <w:iCs/>
        </w:rPr>
        <w:t xml:space="preserve">After ingestion: </w:t>
      </w:r>
      <w:r w:rsidR="006B3D0F" w:rsidRPr="00952DCC">
        <w:rPr>
          <w:iCs/>
        </w:rPr>
        <w:tab/>
      </w:r>
      <w:r w:rsidR="006B3D0F" w:rsidRPr="00952DCC">
        <w:rPr>
          <w:iCs/>
        </w:rPr>
        <w:tab/>
      </w:r>
      <w:r w:rsidRPr="00952DCC">
        <w:rPr>
          <w:iCs/>
        </w:rPr>
        <w:t>Do not provoke vomiting. Consult physician. Attention in case of vomiting – acute danger of suffocating, produced by foaming ingredients. Rinse mouth. Make drink some glasses of water. The decision whether to provoke vomiting is to be taken by a physician.</w:t>
      </w:r>
    </w:p>
    <w:p w14:paraId="397593C1" w14:textId="70D7FC2F" w:rsidR="00F61586" w:rsidRPr="00952DCC" w:rsidRDefault="00F61586" w:rsidP="006B3D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 w:hanging="2835"/>
        <w:jc w:val="both"/>
        <w:rPr>
          <w:iCs/>
        </w:rPr>
      </w:pPr>
      <w:r w:rsidRPr="00952DCC">
        <w:rPr>
          <w:iCs/>
        </w:rPr>
        <w:t>After inhalation:</w:t>
      </w:r>
      <w:r w:rsidR="00E75838" w:rsidRPr="00952DCC">
        <w:rPr>
          <w:iCs/>
        </w:rPr>
        <w:t xml:space="preserve"> </w:t>
      </w:r>
      <w:r w:rsidR="006B3D0F" w:rsidRPr="00952DCC">
        <w:rPr>
          <w:iCs/>
        </w:rPr>
        <w:tab/>
      </w:r>
      <w:r w:rsidR="006B3D0F" w:rsidRPr="00952DCC">
        <w:rPr>
          <w:iCs/>
        </w:rPr>
        <w:tab/>
      </w:r>
      <w:r w:rsidRPr="00952DCC">
        <w:rPr>
          <w:iCs/>
        </w:rPr>
        <w:t xml:space="preserve">Move to fresh air in case of accidental inhalation of </w:t>
      </w:r>
      <w:proofErr w:type="spellStart"/>
      <w:r w:rsidRPr="00952DCC">
        <w:rPr>
          <w:iCs/>
        </w:rPr>
        <w:t>vapours</w:t>
      </w:r>
      <w:proofErr w:type="spellEnd"/>
      <w:r w:rsidRPr="00952DCC">
        <w:rPr>
          <w:iCs/>
        </w:rPr>
        <w:t xml:space="preserve"> or decomposition products. In the event of symptoms refer for medical treatment.</w:t>
      </w:r>
    </w:p>
    <w:p w14:paraId="6EB2144C" w14:textId="77777777" w:rsidR="00F61586" w:rsidRPr="00F61586" w:rsidRDefault="00F61586" w:rsidP="00F615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</w:p>
    <w:p w14:paraId="6AD1995F" w14:textId="067873E3" w:rsidR="00842FDA" w:rsidRDefault="00F61586" w:rsidP="00F615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bCs/>
          <w:i/>
        </w:rPr>
      </w:pPr>
      <w:r w:rsidRPr="00842FDA">
        <w:rPr>
          <w:b/>
          <w:bCs/>
          <w:i/>
        </w:rPr>
        <w:t>Most important symptoms and effects, both acute and delayed</w:t>
      </w:r>
    </w:p>
    <w:p w14:paraId="6077E67F" w14:textId="0DCDB352" w:rsidR="00F61586" w:rsidRPr="00F61586" w:rsidRDefault="00F61586" w:rsidP="00AC4AAF">
      <w:pPr>
        <w:pStyle w:val="Body"/>
        <w:numPr>
          <w:ilvl w:val="0"/>
          <w:numId w:val="1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F61586">
        <w:rPr>
          <w:iCs/>
        </w:rPr>
        <w:t>Causes skin irritation.</w:t>
      </w:r>
    </w:p>
    <w:p w14:paraId="72D28986" w14:textId="2765138D" w:rsidR="00F61586" w:rsidRPr="00F61586" w:rsidRDefault="00F61586" w:rsidP="00AC4AAF">
      <w:pPr>
        <w:pStyle w:val="Body"/>
        <w:numPr>
          <w:ilvl w:val="0"/>
          <w:numId w:val="1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F61586">
        <w:rPr>
          <w:iCs/>
        </w:rPr>
        <w:t>Causes serious eye damage</w:t>
      </w:r>
    </w:p>
    <w:p w14:paraId="2B2786AE" w14:textId="77777777" w:rsidR="002004DA" w:rsidRPr="002004DA" w:rsidRDefault="00F61586" w:rsidP="002A3784">
      <w:pPr>
        <w:pStyle w:val="Body"/>
        <w:numPr>
          <w:ilvl w:val="0"/>
          <w:numId w:val="1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bCs/>
          <w:i/>
        </w:rPr>
      </w:pPr>
      <w:r w:rsidRPr="002004DA">
        <w:rPr>
          <w:iCs/>
        </w:rPr>
        <w:t>Watch out. Beware, hazard of foam aspiration.</w:t>
      </w:r>
    </w:p>
    <w:p w14:paraId="637C707F" w14:textId="7BAB73FD" w:rsidR="00F61586" w:rsidRPr="002004DA" w:rsidRDefault="00F61586" w:rsidP="002004D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bCs/>
          <w:i/>
        </w:rPr>
      </w:pPr>
      <w:r w:rsidRPr="002004DA">
        <w:rPr>
          <w:b/>
          <w:bCs/>
          <w:i/>
        </w:rPr>
        <w:lastRenderedPageBreak/>
        <w:t>Safety information</w:t>
      </w:r>
    </w:p>
    <w:p w14:paraId="7619B247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F61586">
        <w:rPr>
          <w:iCs/>
        </w:rPr>
        <w:t>H302</w:t>
      </w:r>
      <w:r w:rsidRPr="00F61586">
        <w:rPr>
          <w:iCs/>
        </w:rPr>
        <w:tab/>
        <w:t>Harmful if swallowed</w:t>
      </w:r>
    </w:p>
    <w:p w14:paraId="6EF6A2A0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>H314</w:t>
      </w:r>
      <w:r w:rsidRPr="003C4A3E">
        <w:rPr>
          <w:iCs/>
        </w:rPr>
        <w:tab/>
        <w:t>Causes severe skin burns and eye damage</w:t>
      </w:r>
    </w:p>
    <w:p w14:paraId="7AA95F88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>H315</w:t>
      </w:r>
      <w:r w:rsidRPr="003C4A3E">
        <w:rPr>
          <w:iCs/>
        </w:rPr>
        <w:tab/>
        <w:t>Causes skin irritation</w:t>
      </w:r>
    </w:p>
    <w:p w14:paraId="1F96291B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 xml:space="preserve">H318 </w:t>
      </w:r>
      <w:r w:rsidRPr="003C4A3E">
        <w:rPr>
          <w:iCs/>
        </w:rPr>
        <w:tab/>
        <w:t>Causes serious eye damage</w:t>
      </w:r>
    </w:p>
    <w:p w14:paraId="4288D679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>H319</w:t>
      </w:r>
      <w:r w:rsidRPr="003C4A3E">
        <w:rPr>
          <w:iCs/>
        </w:rPr>
        <w:tab/>
        <w:t>Causes serious eye irritation</w:t>
      </w:r>
    </w:p>
    <w:p w14:paraId="619E7FB3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>H335</w:t>
      </w:r>
      <w:r w:rsidRPr="003C4A3E">
        <w:rPr>
          <w:iCs/>
        </w:rPr>
        <w:tab/>
        <w:t>May cause respiratory irritation</w:t>
      </w:r>
    </w:p>
    <w:p w14:paraId="65B39A58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>H373</w:t>
      </w:r>
      <w:r w:rsidRPr="003C4A3E">
        <w:rPr>
          <w:iCs/>
        </w:rPr>
        <w:tab/>
        <w:t>May cause damage to organs through prolonged or repeated exposur</w:t>
      </w:r>
      <w:r w:rsidR="003C4A3E" w:rsidRPr="003C4A3E">
        <w:rPr>
          <w:iCs/>
        </w:rPr>
        <w:t>e</w:t>
      </w:r>
    </w:p>
    <w:p w14:paraId="5F7424A7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>H400</w:t>
      </w:r>
      <w:r w:rsidRPr="003C4A3E">
        <w:rPr>
          <w:iCs/>
        </w:rPr>
        <w:tab/>
        <w:t>Very toxic to aquatic lif</w:t>
      </w:r>
      <w:r w:rsidR="003C4A3E">
        <w:rPr>
          <w:iCs/>
        </w:rPr>
        <w:t>e</w:t>
      </w:r>
    </w:p>
    <w:p w14:paraId="5011B9A5" w14:textId="77777777" w:rsid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>H410</w:t>
      </w:r>
      <w:r w:rsidRPr="003C4A3E">
        <w:rPr>
          <w:iCs/>
        </w:rPr>
        <w:tab/>
        <w:t>Very toxic to aquatic life with long lasting effects</w:t>
      </w:r>
    </w:p>
    <w:p w14:paraId="12F108F8" w14:textId="0B80322E" w:rsidR="00F61586" w:rsidRPr="003C4A3E" w:rsidRDefault="00F61586" w:rsidP="00F61586">
      <w:pPr>
        <w:pStyle w:val="Body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3C4A3E">
        <w:rPr>
          <w:iCs/>
        </w:rPr>
        <w:t>H412</w:t>
      </w:r>
      <w:r w:rsidRPr="003C4A3E">
        <w:rPr>
          <w:iCs/>
        </w:rPr>
        <w:tab/>
        <w:t>Harmful to aquatic life with long lasting effects</w:t>
      </w:r>
    </w:p>
    <w:p w14:paraId="2F268D57" w14:textId="77777777" w:rsidR="00F61586" w:rsidRPr="00F61586" w:rsidRDefault="00F61586" w:rsidP="00F615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</w:p>
    <w:p w14:paraId="75090597" w14:textId="77777777" w:rsidR="00F61586" w:rsidRPr="003C4A3E" w:rsidRDefault="00F61586" w:rsidP="00F615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/>
          <w:lang w:val="de-DE"/>
        </w:rPr>
      </w:pPr>
      <w:proofErr w:type="spellStart"/>
      <w:r w:rsidRPr="00842FDA">
        <w:rPr>
          <w:b/>
          <w:bCs/>
          <w:i/>
          <w:lang w:val="de-DE"/>
        </w:rPr>
        <w:t>Ingredients</w:t>
      </w:r>
      <w:proofErr w:type="spellEnd"/>
      <w:r w:rsidRPr="00842FDA">
        <w:rPr>
          <w:b/>
          <w:bCs/>
          <w:i/>
          <w:lang w:val="de-DE"/>
        </w:rPr>
        <w:t xml:space="preserve"> </w:t>
      </w:r>
      <w:proofErr w:type="spellStart"/>
      <w:r w:rsidRPr="00842FDA">
        <w:rPr>
          <w:b/>
          <w:bCs/>
          <w:i/>
          <w:lang w:val="de-DE"/>
        </w:rPr>
        <w:t>Perfektan</w:t>
      </w:r>
      <w:proofErr w:type="spellEnd"/>
      <w:r w:rsidRPr="00842FDA">
        <w:rPr>
          <w:b/>
          <w:bCs/>
          <w:i/>
          <w:lang w:val="de-DE"/>
        </w:rPr>
        <w:t xml:space="preserve"> TB </w:t>
      </w:r>
      <w:r w:rsidRPr="003C4A3E">
        <w:rPr>
          <w:i/>
          <w:lang w:val="de-DE"/>
        </w:rPr>
        <w:t>(</w:t>
      </w:r>
      <w:proofErr w:type="spellStart"/>
      <w:r w:rsidRPr="003C4A3E">
        <w:rPr>
          <w:i/>
          <w:lang w:val="de-DE"/>
        </w:rPr>
        <w:t>aldehyde-free</w:t>
      </w:r>
      <w:proofErr w:type="spellEnd"/>
      <w:r w:rsidRPr="003C4A3E">
        <w:rPr>
          <w:i/>
          <w:lang w:val="de-DE"/>
        </w:rPr>
        <w:t>)</w:t>
      </w:r>
    </w:p>
    <w:p w14:paraId="76285A87" w14:textId="397F4E05" w:rsidR="00F61586" w:rsidRPr="00F61586" w:rsidRDefault="00F61586" w:rsidP="00F615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F61586">
        <w:rPr>
          <w:iCs/>
        </w:rPr>
        <w:t>100 g contains: 5.6 g N, N-</w:t>
      </w:r>
      <w:proofErr w:type="spellStart"/>
      <w:r w:rsidRPr="00F61586">
        <w:rPr>
          <w:iCs/>
        </w:rPr>
        <w:t>didecyl</w:t>
      </w:r>
      <w:proofErr w:type="spellEnd"/>
      <w:r w:rsidRPr="00F61586">
        <w:rPr>
          <w:iCs/>
        </w:rPr>
        <w:t>-N-methyl-poly(</w:t>
      </w:r>
      <w:proofErr w:type="spellStart"/>
      <w:r w:rsidRPr="00F61586">
        <w:rPr>
          <w:iCs/>
        </w:rPr>
        <w:t>oxyethyl</w:t>
      </w:r>
      <w:proofErr w:type="spellEnd"/>
      <w:r w:rsidRPr="00F61586">
        <w:rPr>
          <w:iCs/>
        </w:rPr>
        <w:t xml:space="preserve">)ammonium </w:t>
      </w:r>
      <w:proofErr w:type="gramStart"/>
      <w:r w:rsidRPr="00F61586">
        <w:rPr>
          <w:iCs/>
        </w:rPr>
        <w:t>propionate;</w:t>
      </w:r>
      <w:proofErr w:type="gramEnd"/>
    </w:p>
    <w:p w14:paraId="0525E3CF" w14:textId="63E0F2BA" w:rsidR="00F61586" w:rsidRPr="00F61586" w:rsidRDefault="00F61586" w:rsidP="00F615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F61586">
        <w:rPr>
          <w:iCs/>
        </w:rPr>
        <w:t>3,75 g cocospropylenediamine-1,5-bis-guanidinium diacetate. Contains fragrances:</w:t>
      </w:r>
    </w:p>
    <w:p w14:paraId="19A12BEE" w14:textId="0418B4A5" w:rsidR="00F61586" w:rsidRPr="00F61586" w:rsidRDefault="00F61586" w:rsidP="00F615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iCs/>
        </w:rPr>
      </w:pPr>
      <w:r w:rsidRPr="00F61586">
        <w:rPr>
          <w:iCs/>
        </w:rPr>
        <w:t>Limonene, 5–15% non-ionic surfactants, disinfectant.</w:t>
      </w:r>
    </w:p>
    <w:p w14:paraId="0D09D526" w14:textId="77777777" w:rsidR="00B84CE5" w:rsidRDefault="00B84CE5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</w:rPr>
      </w:pPr>
    </w:p>
    <w:p w14:paraId="2787005B" w14:textId="77777777" w:rsidR="003C4A3E" w:rsidRDefault="003C4A3E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iCs/>
        </w:rPr>
      </w:pPr>
    </w:p>
    <w:p w14:paraId="4D42D0B2" w14:textId="60513C66" w:rsidR="00963BCA" w:rsidRPr="003C4A3E" w:rsidRDefault="00963BCA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b/>
          <w:iCs/>
        </w:rPr>
      </w:pPr>
      <w:r w:rsidRPr="003C4A3E">
        <w:rPr>
          <w:b/>
          <w:iCs/>
        </w:rPr>
        <w:t xml:space="preserve">Additional Safety Information </w:t>
      </w:r>
    </w:p>
    <w:p w14:paraId="0398E236" w14:textId="77777777" w:rsidR="000770D2" w:rsidRDefault="000770D2" w:rsidP="00AC4AAF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0770D2">
        <w:t xml:space="preserve">Please keep the </w:t>
      </w:r>
      <w:r w:rsidR="009A5653">
        <w:t xml:space="preserve">dedicated </w:t>
      </w:r>
      <w:r w:rsidRPr="000770D2">
        <w:t>EEG labs, as well as the general lab area and closets, neat and clean</w:t>
      </w:r>
    </w:p>
    <w:p w14:paraId="57F417C5" w14:textId="77777777" w:rsidR="000770D2" w:rsidRPr="000770D2" w:rsidRDefault="000770D2" w:rsidP="00AC4AAF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 w:rsidRPr="000770D2">
        <w:t>Note that according to UM Health and Safety policy it is not allowed to bring food or beverages into the lab areas</w:t>
      </w:r>
    </w:p>
    <w:p w14:paraId="4A40B9A8" w14:textId="77777777" w:rsidR="005147BB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b/>
        </w:rPr>
      </w:pPr>
    </w:p>
    <w:p w14:paraId="391D8DA0" w14:textId="77777777" w:rsidR="005147BB" w:rsidRPr="003C4A3E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b/>
        </w:rPr>
      </w:pPr>
      <w:r w:rsidRPr="003C4A3E">
        <w:rPr>
          <w:rFonts w:cs="Helvetica"/>
          <w:b/>
        </w:rPr>
        <w:t>Addresses</w:t>
      </w:r>
    </w:p>
    <w:p w14:paraId="48E3EBEA" w14:textId="1BB2837D" w:rsidR="005147BB" w:rsidRPr="005147BB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i/>
        </w:rPr>
      </w:pPr>
      <w:r w:rsidRPr="005147BB">
        <w:rPr>
          <w:rFonts w:cs="Helvetica"/>
          <w:i/>
        </w:rPr>
        <w:t xml:space="preserve">Lab coordinator for EEG-1 to EEG-4 and mobile </w:t>
      </w:r>
      <w:r w:rsidR="00AC4AAF">
        <w:rPr>
          <w:rFonts w:cs="Helvetica"/>
          <w:i/>
        </w:rPr>
        <w:t xml:space="preserve">EEG </w:t>
      </w:r>
      <w:r w:rsidRPr="005147BB">
        <w:rPr>
          <w:rFonts w:cs="Helvetica"/>
          <w:i/>
        </w:rPr>
        <w:t>lab</w:t>
      </w:r>
      <w:r w:rsidR="00F61586">
        <w:rPr>
          <w:rFonts w:cs="Helvetica"/>
          <w:i/>
        </w:rPr>
        <w:t>s</w:t>
      </w:r>
    </w:p>
    <w:p w14:paraId="6ADE4A38" w14:textId="4E037CA1" w:rsidR="005147BB" w:rsidRPr="005147BB" w:rsidRDefault="005147BB" w:rsidP="00AC4AAF">
      <w:pPr>
        <w:pStyle w:val="Body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</w:rPr>
      </w:pPr>
      <w:r w:rsidRPr="005147BB">
        <w:rPr>
          <w:rFonts w:cs="Helvetica"/>
        </w:rPr>
        <w:t>Franc Donkers (3885260), franc.donkers@maastrichtuniversity.nl, OXF55-</w:t>
      </w:r>
      <w:r w:rsidR="00F61586">
        <w:rPr>
          <w:rFonts w:cs="Helvetica"/>
        </w:rPr>
        <w:t>2</w:t>
      </w:r>
      <w:r w:rsidRPr="005147BB">
        <w:rPr>
          <w:rFonts w:cs="Helvetica"/>
        </w:rPr>
        <w:t>.0</w:t>
      </w:r>
      <w:r w:rsidR="00F61586">
        <w:rPr>
          <w:rFonts w:cs="Helvetica"/>
        </w:rPr>
        <w:t>09</w:t>
      </w:r>
    </w:p>
    <w:p w14:paraId="6CD23ADB" w14:textId="77777777" w:rsidR="005147BB" w:rsidRPr="005147BB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</w:rPr>
      </w:pPr>
    </w:p>
    <w:p w14:paraId="5828CEC8" w14:textId="572456D1" w:rsidR="005147BB" w:rsidRPr="005147BB" w:rsidRDefault="00F61586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i/>
        </w:rPr>
      </w:pPr>
      <w:r>
        <w:rPr>
          <w:rFonts w:cs="Helvetica"/>
          <w:i/>
        </w:rPr>
        <w:t>A</w:t>
      </w:r>
      <w:r w:rsidR="005147BB">
        <w:rPr>
          <w:rFonts w:cs="Helvetica"/>
          <w:i/>
        </w:rPr>
        <w:t>genda</w:t>
      </w:r>
      <w:r w:rsidR="0074432B">
        <w:rPr>
          <w:rFonts w:cs="Helvetica"/>
          <w:i/>
        </w:rPr>
        <w:t xml:space="preserve"> </w:t>
      </w:r>
      <w:r w:rsidR="0074432B" w:rsidRPr="005147BB">
        <w:rPr>
          <w:rFonts w:cs="Helvetica"/>
          <w:i/>
        </w:rPr>
        <w:t>for EEG-1 to EEG-4 and mobile lab</w:t>
      </w:r>
      <w:r>
        <w:rPr>
          <w:rFonts w:cs="Helvetica"/>
          <w:i/>
        </w:rPr>
        <w:t xml:space="preserve"> EEG labs</w:t>
      </w:r>
    </w:p>
    <w:p w14:paraId="48F398F3" w14:textId="5C0D7E45" w:rsidR="00F61586" w:rsidRPr="00F61586" w:rsidRDefault="00F61586" w:rsidP="00AC4AAF">
      <w:pPr>
        <w:pStyle w:val="ListParagraph"/>
        <w:numPr>
          <w:ilvl w:val="0"/>
          <w:numId w:val="5"/>
        </w:numPr>
        <w:rPr>
          <w:rFonts w:ascii="Helvetica" w:eastAsia="ヒラギノ角ゴ Pro W3" w:hAnsi="Helvetica" w:cs="Helvetica"/>
          <w:color w:val="000000"/>
          <w:szCs w:val="20"/>
          <w:lang w:val="nl-NL" w:eastAsia="nl-NL"/>
        </w:rPr>
      </w:pPr>
      <w:proofErr w:type="gramStart"/>
      <w:r w:rsidRPr="00F61586">
        <w:rPr>
          <w:rFonts w:ascii="Helvetica" w:eastAsia="ヒラギノ角ゴ Pro W3" w:hAnsi="Helvetica" w:cs="Helvetica"/>
          <w:color w:val="000000"/>
          <w:szCs w:val="20"/>
          <w:lang w:val="nl-NL" w:eastAsia="nl-NL"/>
        </w:rPr>
        <w:t>https://resourcebooker.maastrichtuniversity.nl/</w:t>
      </w:r>
      <w:proofErr w:type="gramEnd"/>
      <w:r w:rsidRPr="00F61586">
        <w:rPr>
          <w:rFonts w:ascii="Helvetica" w:eastAsia="ヒラギノ角ゴ Pro W3" w:hAnsi="Helvetica" w:cs="Helvetica"/>
          <w:color w:val="000000"/>
          <w:szCs w:val="20"/>
          <w:lang w:val="nl-NL" w:eastAsia="nl-NL"/>
        </w:rPr>
        <w:t xml:space="preserve"> </w:t>
      </w:r>
    </w:p>
    <w:p w14:paraId="5E926676" w14:textId="77777777" w:rsidR="005147BB" w:rsidRPr="005147BB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lang w:val="nl-NL"/>
        </w:rPr>
      </w:pPr>
    </w:p>
    <w:p w14:paraId="3171B787" w14:textId="77777777" w:rsidR="005147BB" w:rsidRPr="005147BB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i/>
        </w:rPr>
      </w:pPr>
      <w:r w:rsidRPr="005147BB">
        <w:rPr>
          <w:rFonts w:cs="Helvetica"/>
          <w:i/>
        </w:rPr>
        <w:t xml:space="preserve">Server location for </w:t>
      </w:r>
      <w:r w:rsidR="009A5653">
        <w:rPr>
          <w:rFonts w:cs="Helvetica"/>
          <w:i/>
        </w:rPr>
        <w:t xml:space="preserve">useful </w:t>
      </w:r>
      <w:r w:rsidRPr="005147BB">
        <w:rPr>
          <w:rFonts w:cs="Helvetica"/>
          <w:i/>
        </w:rPr>
        <w:t>EEG lab information</w:t>
      </w:r>
    </w:p>
    <w:p w14:paraId="729A76C7" w14:textId="77777777" w:rsidR="005147BB" w:rsidRPr="005147BB" w:rsidRDefault="005147BB" w:rsidP="00AC4AAF">
      <w:pPr>
        <w:pStyle w:val="Body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</w:rPr>
      </w:pPr>
      <w:r w:rsidRPr="005147BB">
        <w:rPr>
          <w:rFonts w:cs="Helvetica"/>
        </w:rPr>
        <w:t>\\unimaas.nl\Research\FPN\EEG-Labinfo\</w:t>
      </w:r>
    </w:p>
    <w:p w14:paraId="2ACBAE19" w14:textId="77777777" w:rsidR="005147BB" w:rsidRPr="005147BB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</w:rPr>
      </w:pPr>
    </w:p>
    <w:p w14:paraId="62E2CE05" w14:textId="77777777" w:rsidR="005147BB" w:rsidRPr="005147BB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i/>
        </w:rPr>
      </w:pPr>
      <w:r w:rsidRPr="005147BB">
        <w:rPr>
          <w:rFonts w:cs="Helvetica"/>
          <w:i/>
        </w:rPr>
        <w:t>Instrumentation</w:t>
      </w:r>
      <w:r>
        <w:rPr>
          <w:rFonts w:cs="Helvetica"/>
          <w:i/>
        </w:rPr>
        <w:t xml:space="preserve"> </w:t>
      </w:r>
    </w:p>
    <w:p w14:paraId="320686F6" w14:textId="39FEB00C" w:rsidR="005147BB" w:rsidRPr="005147BB" w:rsidRDefault="005147BB" w:rsidP="00AC4AAF">
      <w:pPr>
        <w:pStyle w:val="Body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</w:rPr>
      </w:pPr>
      <w:r w:rsidRPr="005147BB">
        <w:rPr>
          <w:rFonts w:cs="Helvetica"/>
        </w:rPr>
        <w:t xml:space="preserve">Head: </w:t>
      </w:r>
      <w:r w:rsidR="00333BC9">
        <w:rPr>
          <w:rFonts w:cs="Helvetica"/>
        </w:rPr>
        <w:t>Jacco Ronner</w:t>
      </w:r>
      <w:r w:rsidRPr="005147BB">
        <w:rPr>
          <w:rFonts w:cs="Helvetica"/>
        </w:rPr>
        <w:t xml:space="preserve">, </w:t>
      </w:r>
      <w:hyperlink r:id="rId11" w:history="1">
        <w:r w:rsidR="00952DCC" w:rsidRPr="00B36896">
          <w:rPr>
            <w:rStyle w:val="Hyperlink"/>
            <w:rFonts w:cs="Helvetica"/>
          </w:rPr>
          <w:t>j.ronner@maastrichtuniversity.nl</w:t>
        </w:r>
      </w:hyperlink>
      <w:r w:rsidRPr="005147BB">
        <w:rPr>
          <w:rFonts w:cs="Helvetica"/>
        </w:rPr>
        <w:t>, UNS40-3.7</w:t>
      </w:r>
      <w:r w:rsidR="00952DCC">
        <w:rPr>
          <w:rFonts w:cs="Helvetica"/>
        </w:rPr>
        <w:t>48</w:t>
      </w:r>
    </w:p>
    <w:p w14:paraId="6A656749" w14:textId="31DA02C8" w:rsidR="00F61586" w:rsidRPr="00607476" w:rsidRDefault="005147BB" w:rsidP="00AC4AAF">
      <w:pPr>
        <w:pStyle w:val="Body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color w:val="auto"/>
          <w:lang w:val="de-DE"/>
        </w:rPr>
      </w:pPr>
      <w:r w:rsidRPr="00607476">
        <w:rPr>
          <w:rFonts w:cs="Helvetica"/>
          <w:color w:val="auto"/>
          <w:lang w:val="de-DE"/>
        </w:rPr>
        <w:t xml:space="preserve">Johan </w:t>
      </w:r>
      <w:proofErr w:type="spellStart"/>
      <w:r w:rsidRPr="00607476">
        <w:rPr>
          <w:rFonts w:cs="Helvetica"/>
          <w:color w:val="auto"/>
          <w:lang w:val="de-DE"/>
        </w:rPr>
        <w:t>Gielissen</w:t>
      </w:r>
      <w:proofErr w:type="spellEnd"/>
      <w:r w:rsidRPr="00607476">
        <w:rPr>
          <w:rFonts w:cs="Helvetica"/>
          <w:color w:val="auto"/>
          <w:lang w:val="de-DE"/>
        </w:rPr>
        <w:t xml:space="preserve">, </w:t>
      </w:r>
      <w:hyperlink r:id="rId12" w:history="1">
        <w:r w:rsidR="00952DCC" w:rsidRPr="00607476">
          <w:rPr>
            <w:rStyle w:val="Hyperlink"/>
            <w:rFonts w:cs="Helvetica"/>
            <w:lang w:val="de-DE"/>
          </w:rPr>
          <w:t>j.gielissen@maastrichtuniversity.nl</w:t>
        </w:r>
      </w:hyperlink>
      <w:r w:rsidRPr="00607476">
        <w:rPr>
          <w:rFonts w:cs="Helvetica"/>
          <w:color w:val="auto"/>
          <w:lang w:val="de-DE"/>
        </w:rPr>
        <w:t xml:space="preserve">, UNS40- </w:t>
      </w:r>
      <w:r w:rsidR="00F61586" w:rsidRPr="00607476">
        <w:rPr>
          <w:rFonts w:cs="Helvetica"/>
          <w:color w:val="auto"/>
          <w:lang w:val="de-DE"/>
        </w:rPr>
        <w:t>3.777</w:t>
      </w:r>
    </w:p>
    <w:p w14:paraId="6B33E3C6" w14:textId="2314A75D" w:rsidR="005147BB" w:rsidRPr="00607476" w:rsidRDefault="00F61586" w:rsidP="00AC4AAF">
      <w:pPr>
        <w:pStyle w:val="Body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color w:val="auto"/>
          <w:lang w:val="de-DE"/>
        </w:rPr>
      </w:pPr>
      <w:r w:rsidRPr="00607476">
        <w:rPr>
          <w:rFonts w:cs="Helvetica"/>
          <w:color w:val="auto"/>
          <w:lang w:val="de-DE"/>
        </w:rPr>
        <w:t xml:space="preserve">Luc Offermans, </w:t>
      </w:r>
      <w:hyperlink r:id="rId13" w:history="1">
        <w:r w:rsidRPr="00607476">
          <w:rPr>
            <w:rStyle w:val="Hyperlink"/>
            <w:rFonts w:cs="Helvetica"/>
            <w:lang w:val="de-DE"/>
          </w:rPr>
          <w:t>l.offermans@maastrichtuniversity.nl</w:t>
        </w:r>
      </w:hyperlink>
      <w:r w:rsidRPr="00607476">
        <w:rPr>
          <w:rFonts w:cs="Helvetica"/>
          <w:color w:val="auto"/>
          <w:lang w:val="de-DE"/>
        </w:rPr>
        <w:t>, UNS40- 3.777</w:t>
      </w:r>
    </w:p>
    <w:p w14:paraId="1D651EDC" w14:textId="035F4658" w:rsidR="00F61586" w:rsidRPr="00580950" w:rsidRDefault="00F61586" w:rsidP="00AC4AAF">
      <w:pPr>
        <w:pStyle w:val="Body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color w:val="auto"/>
          <w:lang w:val="nl-NL"/>
        </w:rPr>
      </w:pPr>
      <w:r>
        <w:rPr>
          <w:rFonts w:cs="Helvetica"/>
          <w:color w:val="auto"/>
          <w:lang w:val="nl-NL"/>
        </w:rPr>
        <w:t xml:space="preserve">Tim Uiterwijk. </w:t>
      </w:r>
      <w:hyperlink r:id="rId14" w:history="1">
        <w:r w:rsidRPr="00B36896">
          <w:rPr>
            <w:rStyle w:val="Hyperlink"/>
            <w:rFonts w:cs="Helvetica"/>
            <w:lang w:val="nl-NL"/>
          </w:rPr>
          <w:t>tim.uiterwijk@maastrichtuniversity.nl</w:t>
        </w:r>
      </w:hyperlink>
      <w:r>
        <w:rPr>
          <w:rFonts w:cs="Helvetica"/>
          <w:color w:val="auto"/>
          <w:lang w:val="nl-NL"/>
        </w:rPr>
        <w:t xml:space="preserve"> UNS40-</w:t>
      </w:r>
      <w:r w:rsidRPr="00F556A8">
        <w:rPr>
          <w:rFonts w:cs="Helvetica"/>
          <w:color w:val="auto"/>
          <w:lang w:val="nl-NL"/>
        </w:rPr>
        <w:t>3.777</w:t>
      </w:r>
    </w:p>
    <w:p w14:paraId="40B618F1" w14:textId="77777777" w:rsidR="005147BB" w:rsidRPr="00AD1F9C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lang w:val="nl-NL"/>
        </w:rPr>
      </w:pPr>
    </w:p>
    <w:p w14:paraId="24E7B2B0" w14:textId="77777777" w:rsidR="005147BB" w:rsidRPr="003C4A3E" w:rsidRDefault="005147BB" w:rsidP="005147B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b/>
          <w:bCs/>
          <w:iCs/>
        </w:rPr>
      </w:pPr>
      <w:r w:rsidRPr="003C4A3E">
        <w:rPr>
          <w:rFonts w:cs="Helvetica"/>
          <w:b/>
          <w:bCs/>
          <w:iCs/>
        </w:rPr>
        <w:t>Ethical approval</w:t>
      </w:r>
    </w:p>
    <w:p w14:paraId="67BEDB4F" w14:textId="77777777" w:rsidR="00807491" w:rsidRDefault="005147BB" w:rsidP="00AC4AAF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</w:rPr>
      </w:pPr>
      <w:r w:rsidRPr="005147BB">
        <w:rPr>
          <w:rFonts w:cs="Helvetica"/>
        </w:rPr>
        <w:t>Ethical approval is required for all studies conducted under the responsibility of FPN staff: See</w:t>
      </w:r>
      <w:r>
        <w:rPr>
          <w:rFonts w:cs="Helvetica"/>
        </w:rPr>
        <w:t xml:space="preserve">: </w:t>
      </w:r>
      <w:hyperlink r:id="rId15" w:history="1">
        <w:r w:rsidRPr="00573BB9">
          <w:rPr>
            <w:rStyle w:val="Hyperlink"/>
            <w:rFonts w:cs="Helvetica"/>
          </w:rPr>
          <w:t>https://www.maastrichtuniversity.nl/about-um/faculties/psychology-and-neuroscience/facilities/ethical-review-committee-psychology-and</w:t>
        </w:r>
      </w:hyperlink>
    </w:p>
    <w:p w14:paraId="60439179" w14:textId="77777777" w:rsidR="00B84CE5" w:rsidRDefault="00B84CE5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b/>
        </w:rPr>
      </w:pPr>
    </w:p>
    <w:p w14:paraId="44838E30" w14:textId="77777777" w:rsidR="00C823E5" w:rsidRDefault="00C823E5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b/>
        </w:rPr>
      </w:pPr>
    </w:p>
    <w:p w14:paraId="3F7478F8" w14:textId="77777777" w:rsidR="009C430F" w:rsidRDefault="00807491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  <w:b/>
        </w:rPr>
      </w:pPr>
      <w:r>
        <w:rPr>
          <w:rFonts w:cs="Helvetica"/>
          <w:b/>
        </w:rPr>
        <w:t>References</w:t>
      </w:r>
    </w:p>
    <w:p w14:paraId="7B796FCE" w14:textId="7DCD1390" w:rsidR="00A40715" w:rsidRPr="00A40715" w:rsidRDefault="00A40715" w:rsidP="00EB70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cs="Helvetica"/>
        </w:rPr>
      </w:pPr>
      <w:r>
        <w:rPr>
          <w:rFonts w:cs="Helvetica"/>
        </w:rPr>
        <w:t xml:space="preserve">Putnam, L.E., Johnson, R., &amp; Roth W. </w:t>
      </w:r>
      <w:r w:rsidR="002C7A3F">
        <w:rPr>
          <w:rFonts w:cs="Helvetica"/>
        </w:rPr>
        <w:t xml:space="preserve">(1992). </w:t>
      </w:r>
      <w:r w:rsidRPr="00A40715">
        <w:rPr>
          <w:rFonts w:cs="Helvetica"/>
        </w:rPr>
        <w:t xml:space="preserve">Guidelines </w:t>
      </w:r>
      <w:r>
        <w:rPr>
          <w:rFonts w:cs="Helvetica"/>
        </w:rPr>
        <w:t>for reducing the risk of disease transmission in the psychophysiology laboratory</w:t>
      </w:r>
      <w:r w:rsidR="002C7A3F" w:rsidRPr="002C7A3F">
        <w:rPr>
          <w:rFonts w:cs="Helvetica"/>
          <w:i/>
        </w:rPr>
        <w:t>. Psychophysiology, 29</w:t>
      </w:r>
      <w:r w:rsidR="002C7A3F">
        <w:rPr>
          <w:rFonts w:cs="Helvetica"/>
        </w:rPr>
        <w:t xml:space="preserve">(2), 127-141. </w:t>
      </w:r>
      <w:r>
        <w:rPr>
          <w:rFonts w:cs="Helvetica"/>
        </w:rPr>
        <w:t xml:space="preserve"> </w:t>
      </w:r>
    </w:p>
    <w:sectPr w:rsidR="00A40715" w:rsidRPr="00A40715" w:rsidSect="009C430F">
      <w:footerReference w:type="default" r:id="rId16"/>
      <w:type w:val="continuous"/>
      <w:pgSz w:w="11900" w:h="16840"/>
      <w:pgMar w:top="1134" w:right="1134" w:bottom="1134" w:left="1134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6C82" w14:textId="77777777" w:rsidR="008B13D2" w:rsidRDefault="008B13D2">
      <w:r>
        <w:separator/>
      </w:r>
    </w:p>
  </w:endnote>
  <w:endnote w:type="continuationSeparator" w:id="0">
    <w:p w14:paraId="642B567C" w14:textId="77777777" w:rsidR="008B13D2" w:rsidRDefault="008B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Gothic"/>
    <w:panose1 w:val="020B0604020202020204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5101594"/>
      <w:docPartObj>
        <w:docPartGallery w:val="Page Numbers (Bottom of Page)"/>
        <w:docPartUnique/>
      </w:docPartObj>
    </w:sdtPr>
    <w:sdtContent>
      <w:p w14:paraId="396DC18D" w14:textId="1E1C7D74" w:rsidR="00A30F14" w:rsidRDefault="00A30F14" w:rsidP="00A30F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6E5D01E" w14:textId="77777777" w:rsidR="00A30F14" w:rsidRDefault="00A30F14" w:rsidP="00A30F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4184160"/>
      <w:docPartObj>
        <w:docPartGallery w:val="Page Numbers (Bottom of Page)"/>
        <w:docPartUnique/>
      </w:docPartObj>
    </w:sdtPr>
    <w:sdtContent>
      <w:p w14:paraId="7DD31061" w14:textId="5003DAD6" w:rsidR="00A30F14" w:rsidRDefault="00A30F14" w:rsidP="008B4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CE5D02" w14:textId="77777777" w:rsidR="00A30F14" w:rsidRDefault="00A30F14" w:rsidP="00A30F1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9280" w14:textId="77777777" w:rsidR="002004DA" w:rsidRDefault="002004DA" w:rsidP="002004D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jc w:val="both"/>
    </w:pPr>
    <w:r w:rsidRPr="00AC4AAF">
      <w:rPr>
        <w:b/>
        <w:bCs/>
      </w:rPr>
      <w:t>* NOTE</w:t>
    </w:r>
    <w:r>
      <w:t xml:space="preserve">: A </w:t>
    </w:r>
    <w:proofErr w:type="spellStart"/>
    <w:r>
      <w:t>Perfektan</w:t>
    </w:r>
    <w:proofErr w:type="spellEnd"/>
    <w:r>
      <w:t xml:space="preserve"> TB solution </w:t>
    </w:r>
    <w:r w:rsidRPr="007D7E27">
      <w:t>(</w:t>
    </w:r>
    <w:r>
      <w:t>3</w:t>
    </w:r>
    <w:r w:rsidRPr="007D7E27">
      <w:t>0</w:t>
    </w:r>
    <w:r>
      <w:t xml:space="preserve"> </w:t>
    </w:r>
    <w:r w:rsidRPr="007D7E27">
      <w:t xml:space="preserve">ml </w:t>
    </w:r>
    <w:proofErr w:type="spellStart"/>
    <w:r>
      <w:t>Perfektan</w:t>
    </w:r>
    <w:proofErr w:type="spellEnd"/>
    <w:r>
      <w:t xml:space="preserve"> TB</w:t>
    </w:r>
    <w:r w:rsidRPr="007D7E27">
      <w:t xml:space="preserve"> on 9</w:t>
    </w:r>
    <w:r>
      <w:t>7</w:t>
    </w:r>
    <w:r w:rsidRPr="007D7E27">
      <w:t>0</w:t>
    </w:r>
    <w:r>
      <w:t xml:space="preserve"> </w:t>
    </w:r>
    <w:r w:rsidRPr="007D7E27">
      <w:t>ml water)</w:t>
    </w:r>
    <w:r>
      <w:t xml:space="preserve"> can only be used for 24 hours even when kept in a closed container. After this time disinfecting properties cannot be guaranteed. Make sure to write the preparation day of the </w:t>
    </w:r>
    <w:proofErr w:type="spellStart"/>
    <w:r>
      <w:t>Perfektan</w:t>
    </w:r>
    <w:proofErr w:type="spellEnd"/>
    <w:r>
      <w:t xml:space="preserve"> TB solution on the container. </w:t>
    </w:r>
  </w:p>
  <w:p w14:paraId="5C7CF7AA" w14:textId="77777777" w:rsidR="002004DA" w:rsidRDefault="002004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7724133"/>
      <w:docPartObj>
        <w:docPartGallery w:val="Page Numbers (Bottom of Page)"/>
        <w:docPartUnique/>
      </w:docPartObj>
    </w:sdtPr>
    <w:sdtContent>
      <w:p w14:paraId="4A7CC75D" w14:textId="0B62B72B" w:rsidR="00A30F14" w:rsidRDefault="00A30F14" w:rsidP="008B4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8F3A36F" w14:textId="77777777" w:rsidR="00E43919" w:rsidRDefault="00E43919" w:rsidP="00A30F14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jc w:val="both"/>
      <w:rPr>
        <w:b/>
        <w:bCs/>
        <w:sz w:val="21"/>
        <w:szCs w:val="21"/>
      </w:rPr>
    </w:pPr>
  </w:p>
  <w:p w14:paraId="19CFD432" w14:textId="5CB438CB" w:rsidR="00E43919" w:rsidRPr="00E43919" w:rsidRDefault="00E43919" w:rsidP="00E43919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jc w:val="both"/>
      <w:rPr>
        <w:sz w:val="21"/>
        <w:szCs w:val="21"/>
      </w:rPr>
    </w:pPr>
    <w:r w:rsidRPr="00E43919">
      <w:rPr>
        <w:b/>
        <w:bCs/>
        <w:sz w:val="21"/>
        <w:szCs w:val="21"/>
      </w:rPr>
      <w:t>* NOTE</w:t>
    </w:r>
    <w:r w:rsidRPr="00E43919">
      <w:rPr>
        <w:sz w:val="21"/>
        <w:szCs w:val="21"/>
      </w:rPr>
      <w:t xml:space="preserve">: </w:t>
    </w:r>
    <w:r w:rsidRPr="00A82214">
      <w:rPr>
        <w:color w:val="EE0000"/>
        <w:sz w:val="21"/>
        <w:szCs w:val="21"/>
      </w:rPr>
      <w:t xml:space="preserve">A </w:t>
    </w:r>
    <w:proofErr w:type="spellStart"/>
    <w:r w:rsidRPr="00A82214">
      <w:rPr>
        <w:color w:val="EE0000"/>
        <w:sz w:val="21"/>
        <w:szCs w:val="21"/>
      </w:rPr>
      <w:t>Perfektan</w:t>
    </w:r>
    <w:proofErr w:type="spellEnd"/>
    <w:r w:rsidRPr="00A82214">
      <w:rPr>
        <w:color w:val="EE0000"/>
        <w:sz w:val="21"/>
        <w:szCs w:val="21"/>
      </w:rPr>
      <w:t xml:space="preserve"> TB solution </w:t>
    </w:r>
    <w:r w:rsidRPr="00E43919">
      <w:rPr>
        <w:sz w:val="21"/>
        <w:szCs w:val="21"/>
      </w:rPr>
      <w:t xml:space="preserve">(30 ml </w:t>
    </w:r>
    <w:proofErr w:type="spellStart"/>
    <w:r w:rsidRPr="00E43919">
      <w:rPr>
        <w:sz w:val="21"/>
        <w:szCs w:val="21"/>
      </w:rPr>
      <w:t>Perfektan</w:t>
    </w:r>
    <w:proofErr w:type="spellEnd"/>
    <w:r w:rsidRPr="00E43919">
      <w:rPr>
        <w:sz w:val="21"/>
        <w:szCs w:val="21"/>
      </w:rPr>
      <w:t xml:space="preserve"> TB on 970 ml water) </w:t>
    </w:r>
    <w:r w:rsidRPr="00A82214">
      <w:rPr>
        <w:color w:val="EE0000"/>
        <w:sz w:val="21"/>
        <w:szCs w:val="21"/>
      </w:rPr>
      <w:t xml:space="preserve">can only be used for 24 hours </w:t>
    </w:r>
    <w:r w:rsidRPr="00E43919">
      <w:rPr>
        <w:sz w:val="21"/>
        <w:szCs w:val="21"/>
      </w:rPr>
      <w:t xml:space="preserve">even when kept in a closed container. After this time disinfecting properties cannot be guaranteed. Make sure to </w:t>
    </w:r>
    <w:r w:rsidRPr="00A82214">
      <w:rPr>
        <w:color w:val="EE0000"/>
        <w:sz w:val="21"/>
        <w:szCs w:val="21"/>
      </w:rPr>
      <w:t xml:space="preserve">write the preparation day of the </w:t>
    </w:r>
    <w:proofErr w:type="spellStart"/>
    <w:r w:rsidRPr="00A82214">
      <w:rPr>
        <w:color w:val="EE0000"/>
        <w:sz w:val="21"/>
        <w:szCs w:val="21"/>
      </w:rPr>
      <w:t>Perfektan</w:t>
    </w:r>
    <w:proofErr w:type="spellEnd"/>
    <w:r w:rsidRPr="00A82214">
      <w:rPr>
        <w:color w:val="EE0000"/>
        <w:sz w:val="21"/>
        <w:szCs w:val="21"/>
      </w:rPr>
      <w:t xml:space="preserve"> TB solution on the container</w:t>
    </w:r>
    <w:r w:rsidRPr="00E43919">
      <w:rPr>
        <w:sz w:val="21"/>
        <w:szCs w:val="21"/>
      </w:rPr>
      <w:t xml:space="preserve">. </w:t>
    </w:r>
  </w:p>
  <w:p w14:paraId="37A6EC9B" w14:textId="77777777" w:rsidR="00E43919" w:rsidRPr="002004DA" w:rsidRDefault="00E43919" w:rsidP="002004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9503699"/>
      <w:docPartObj>
        <w:docPartGallery w:val="Page Numbers (Bottom of Page)"/>
        <w:docPartUnique/>
      </w:docPartObj>
    </w:sdtPr>
    <w:sdtContent>
      <w:p w14:paraId="3BF5AAE8" w14:textId="03803BCA" w:rsidR="00A30F14" w:rsidRDefault="00A30F14" w:rsidP="008B4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7B63DA82" w14:textId="77777777" w:rsidR="009C430F" w:rsidRPr="009C430F" w:rsidRDefault="009C430F" w:rsidP="00A30F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5130" w14:textId="77777777" w:rsidR="008B13D2" w:rsidRDefault="008B13D2">
      <w:r>
        <w:separator/>
      </w:r>
    </w:p>
  </w:footnote>
  <w:footnote w:type="continuationSeparator" w:id="0">
    <w:p w14:paraId="3781F697" w14:textId="77777777" w:rsidR="008B13D2" w:rsidRDefault="008B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061"/>
    <w:multiLevelType w:val="hybridMultilevel"/>
    <w:tmpl w:val="365A68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204A92"/>
    <w:multiLevelType w:val="hybridMultilevel"/>
    <w:tmpl w:val="8856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67E5"/>
    <w:multiLevelType w:val="hybridMultilevel"/>
    <w:tmpl w:val="FCA2891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035FE4"/>
    <w:multiLevelType w:val="hybridMultilevel"/>
    <w:tmpl w:val="0A26B0B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0C3751AC"/>
    <w:multiLevelType w:val="hybridMultilevel"/>
    <w:tmpl w:val="1062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92295"/>
    <w:multiLevelType w:val="hybridMultilevel"/>
    <w:tmpl w:val="C0E6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80417"/>
    <w:multiLevelType w:val="hybridMultilevel"/>
    <w:tmpl w:val="EA6CF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653AA"/>
    <w:multiLevelType w:val="hybridMultilevel"/>
    <w:tmpl w:val="D7265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882F02"/>
    <w:multiLevelType w:val="hybridMultilevel"/>
    <w:tmpl w:val="36F22D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256D9"/>
    <w:multiLevelType w:val="hybridMultilevel"/>
    <w:tmpl w:val="DD8CF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166B4"/>
    <w:multiLevelType w:val="hybridMultilevel"/>
    <w:tmpl w:val="A5E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8362C"/>
    <w:multiLevelType w:val="hybridMultilevel"/>
    <w:tmpl w:val="C2D0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770DE"/>
    <w:multiLevelType w:val="hybridMultilevel"/>
    <w:tmpl w:val="C540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3551"/>
    <w:multiLevelType w:val="hybridMultilevel"/>
    <w:tmpl w:val="9D0C5E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65EA0"/>
    <w:multiLevelType w:val="hybridMultilevel"/>
    <w:tmpl w:val="EB98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C0F33"/>
    <w:multiLevelType w:val="hybridMultilevel"/>
    <w:tmpl w:val="8258E5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AE10D7"/>
    <w:multiLevelType w:val="hybridMultilevel"/>
    <w:tmpl w:val="9A52C418"/>
    <w:lvl w:ilvl="0" w:tplc="E49CB70A">
      <w:start w:val="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D6A07"/>
    <w:multiLevelType w:val="hybridMultilevel"/>
    <w:tmpl w:val="BEA08562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153793592">
    <w:abstractNumId w:val="8"/>
  </w:num>
  <w:num w:numId="2" w16cid:durableId="517742430">
    <w:abstractNumId w:val="12"/>
  </w:num>
  <w:num w:numId="3" w16cid:durableId="187377987">
    <w:abstractNumId w:val="10"/>
  </w:num>
  <w:num w:numId="4" w16cid:durableId="1774352532">
    <w:abstractNumId w:val="6"/>
  </w:num>
  <w:num w:numId="5" w16cid:durableId="586499979">
    <w:abstractNumId w:val="14"/>
  </w:num>
  <w:num w:numId="6" w16cid:durableId="1914662584">
    <w:abstractNumId w:val="5"/>
  </w:num>
  <w:num w:numId="7" w16cid:durableId="1197348004">
    <w:abstractNumId w:val="9"/>
  </w:num>
  <w:num w:numId="8" w16cid:durableId="517356108">
    <w:abstractNumId w:val="2"/>
  </w:num>
  <w:num w:numId="9" w16cid:durableId="1421753828">
    <w:abstractNumId w:val="15"/>
  </w:num>
  <w:num w:numId="10" w16cid:durableId="178206112">
    <w:abstractNumId w:val="0"/>
  </w:num>
  <w:num w:numId="11" w16cid:durableId="1572545540">
    <w:abstractNumId w:val="13"/>
  </w:num>
  <w:num w:numId="12" w16cid:durableId="1795948994">
    <w:abstractNumId w:val="16"/>
  </w:num>
  <w:num w:numId="13" w16cid:durableId="1658607359">
    <w:abstractNumId w:val="7"/>
  </w:num>
  <w:num w:numId="14" w16cid:durableId="1630741412">
    <w:abstractNumId w:val="1"/>
  </w:num>
  <w:num w:numId="15" w16cid:durableId="1584298942">
    <w:abstractNumId w:val="3"/>
  </w:num>
  <w:num w:numId="16" w16cid:durableId="565117147">
    <w:abstractNumId w:val="17"/>
  </w:num>
  <w:num w:numId="17" w16cid:durableId="921522117">
    <w:abstractNumId w:val="4"/>
  </w:num>
  <w:num w:numId="18" w16cid:durableId="54946172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A4"/>
    <w:rsid w:val="00001893"/>
    <w:rsid w:val="00001AA7"/>
    <w:rsid w:val="0000221D"/>
    <w:rsid w:val="00006F9A"/>
    <w:rsid w:val="00011118"/>
    <w:rsid w:val="00020032"/>
    <w:rsid w:val="00024BAF"/>
    <w:rsid w:val="000340B5"/>
    <w:rsid w:val="00036BB7"/>
    <w:rsid w:val="00050004"/>
    <w:rsid w:val="000545D8"/>
    <w:rsid w:val="000677BF"/>
    <w:rsid w:val="00071417"/>
    <w:rsid w:val="000770D2"/>
    <w:rsid w:val="000779F8"/>
    <w:rsid w:val="00080BA4"/>
    <w:rsid w:val="00085248"/>
    <w:rsid w:val="000A5858"/>
    <w:rsid w:val="000C058F"/>
    <w:rsid w:val="000C0EBA"/>
    <w:rsid w:val="000D555E"/>
    <w:rsid w:val="000E5BDA"/>
    <w:rsid w:val="000F648A"/>
    <w:rsid w:val="00127EDB"/>
    <w:rsid w:val="001323BD"/>
    <w:rsid w:val="001358A6"/>
    <w:rsid w:val="00161C90"/>
    <w:rsid w:val="00163A9E"/>
    <w:rsid w:val="0017549D"/>
    <w:rsid w:val="0017549E"/>
    <w:rsid w:val="001A5640"/>
    <w:rsid w:val="001A5850"/>
    <w:rsid w:val="001A5D2A"/>
    <w:rsid w:val="001B1CC6"/>
    <w:rsid w:val="001B4A79"/>
    <w:rsid w:val="001C093B"/>
    <w:rsid w:val="001D0F48"/>
    <w:rsid w:val="001D2A10"/>
    <w:rsid w:val="001E1ABF"/>
    <w:rsid w:val="001E2A5E"/>
    <w:rsid w:val="001F5B7A"/>
    <w:rsid w:val="002004DA"/>
    <w:rsid w:val="00205B7C"/>
    <w:rsid w:val="002128FB"/>
    <w:rsid w:val="002358A1"/>
    <w:rsid w:val="00254366"/>
    <w:rsid w:val="002645E5"/>
    <w:rsid w:val="002648E9"/>
    <w:rsid w:val="00270B08"/>
    <w:rsid w:val="00280EFB"/>
    <w:rsid w:val="00284A41"/>
    <w:rsid w:val="00294A79"/>
    <w:rsid w:val="00295789"/>
    <w:rsid w:val="002C1457"/>
    <w:rsid w:val="002C3A93"/>
    <w:rsid w:val="002C4ED7"/>
    <w:rsid w:val="002C7A3F"/>
    <w:rsid w:val="002D072E"/>
    <w:rsid w:val="002D111F"/>
    <w:rsid w:val="002E0E2D"/>
    <w:rsid w:val="002E59ED"/>
    <w:rsid w:val="002E6D1C"/>
    <w:rsid w:val="00304E4F"/>
    <w:rsid w:val="00316930"/>
    <w:rsid w:val="00333BC9"/>
    <w:rsid w:val="003561D0"/>
    <w:rsid w:val="003570FC"/>
    <w:rsid w:val="00357856"/>
    <w:rsid w:val="003A20C7"/>
    <w:rsid w:val="003B1BEC"/>
    <w:rsid w:val="003B2280"/>
    <w:rsid w:val="003C01E7"/>
    <w:rsid w:val="003C4A3E"/>
    <w:rsid w:val="003D2539"/>
    <w:rsid w:val="003D608E"/>
    <w:rsid w:val="003E5AD1"/>
    <w:rsid w:val="003F6097"/>
    <w:rsid w:val="003F65BA"/>
    <w:rsid w:val="00412A9D"/>
    <w:rsid w:val="00413A22"/>
    <w:rsid w:val="00442F45"/>
    <w:rsid w:val="00443D71"/>
    <w:rsid w:val="004474F4"/>
    <w:rsid w:val="00456FB9"/>
    <w:rsid w:val="00472666"/>
    <w:rsid w:val="004931DF"/>
    <w:rsid w:val="004A4A79"/>
    <w:rsid w:val="004D49B7"/>
    <w:rsid w:val="004D6848"/>
    <w:rsid w:val="004E697C"/>
    <w:rsid w:val="00500C98"/>
    <w:rsid w:val="00503AA7"/>
    <w:rsid w:val="00504F56"/>
    <w:rsid w:val="00512A9C"/>
    <w:rsid w:val="005147BB"/>
    <w:rsid w:val="00555F94"/>
    <w:rsid w:val="00573E21"/>
    <w:rsid w:val="00580950"/>
    <w:rsid w:val="00593434"/>
    <w:rsid w:val="005D32B7"/>
    <w:rsid w:val="005F0CC3"/>
    <w:rsid w:val="005F41D1"/>
    <w:rsid w:val="00600396"/>
    <w:rsid w:val="00607476"/>
    <w:rsid w:val="006217CD"/>
    <w:rsid w:val="006261DB"/>
    <w:rsid w:val="00657DEF"/>
    <w:rsid w:val="00661566"/>
    <w:rsid w:val="00682C65"/>
    <w:rsid w:val="006933D9"/>
    <w:rsid w:val="00695155"/>
    <w:rsid w:val="006A4963"/>
    <w:rsid w:val="006A72BC"/>
    <w:rsid w:val="006A7F11"/>
    <w:rsid w:val="006B1CFA"/>
    <w:rsid w:val="006B3D0F"/>
    <w:rsid w:val="006B759C"/>
    <w:rsid w:val="006C5486"/>
    <w:rsid w:val="006E37DE"/>
    <w:rsid w:val="006F7A55"/>
    <w:rsid w:val="007028E0"/>
    <w:rsid w:val="007138C7"/>
    <w:rsid w:val="007146F9"/>
    <w:rsid w:val="00724931"/>
    <w:rsid w:val="0074432B"/>
    <w:rsid w:val="00747039"/>
    <w:rsid w:val="00781F7D"/>
    <w:rsid w:val="007938B3"/>
    <w:rsid w:val="007C5E46"/>
    <w:rsid w:val="007D7E27"/>
    <w:rsid w:val="007E08F5"/>
    <w:rsid w:val="007E4EBC"/>
    <w:rsid w:val="007E70E4"/>
    <w:rsid w:val="00807491"/>
    <w:rsid w:val="008141D5"/>
    <w:rsid w:val="0082112D"/>
    <w:rsid w:val="0082217E"/>
    <w:rsid w:val="00831910"/>
    <w:rsid w:val="00842FDA"/>
    <w:rsid w:val="008500E0"/>
    <w:rsid w:val="0085142E"/>
    <w:rsid w:val="00882579"/>
    <w:rsid w:val="008A091C"/>
    <w:rsid w:val="008B13D2"/>
    <w:rsid w:val="008E44E1"/>
    <w:rsid w:val="008F33E8"/>
    <w:rsid w:val="00911F39"/>
    <w:rsid w:val="00943E85"/>
    <w:rsid w:val="00952DCC"/>
    <w:rsid w:val="00963BCA"/>
    <w:rsid w:val="00963CA7"/>
    <w:rsid w:val="00980B2F"/>
    <w:rsid w:val="00987508"/>
    <w:rsid w:val="00992A9F"/>
    <w:rsid w:val="00996887"/>
    <w:rsid w:val="009A5653"/>
    <w:rsid w:val="009B6494"/>
    <w:rsid w:val="009B66F3"/>
    <w:rsid w:val="009C430F"/>
    <w:rsid w:val="009E31E6"/>
    <w:rsid w:val="009E6A81"/>
    <w:rsid w:val="009F40B7"/>
    <w:rsid w:val="00A04FDE"/>
    <w:rsid w:val="00A077DE"/>
    <w:rsid w:val="00A215A4"/>
    <w:rsid w:val="00A277F5"/>
    <w:rsid w:val="00A3059E"/>
    <w:rsid w:val="00A30AD6"/>
    <w:rsid w:val="00A30F14"/>
    <w:rsid w:val="00A40715"/>
    <w:rsid w:val="00A51B9D"/>
    <w:rsid w:val="00A647C0"/>
    <w:rsid w:val="00A81219"/>
    <w:rsid w:val="00A82214"/>
    <w:rsid w:val="00AC03C7"/>
    <w:rsid w:val="00AC4AAF"/>
    <w:rsid w:val="00AD1F9C"/>
    <w:rsid w:val="00AE036C"/>
    <w:rsid w:val="00AF7350"/>
    <w:rsid w:val="00B049E8"/>
    <w:rsid w:val="00B1149C"/>
    <w:rsid w:val="00B14FCE"/>
    <w:rsid w:val="00B3048A"/>
    <w:rsid w:val="00B331FD"/>
    <w:rsid w:val="00B3771A"/>
    <w:rsid w:val="00B71606"/>
    <w:rsid w:val="00B738AA"/>
    <w:rsid w:val="00B77283"/>
    <w:rsid w:val="00B84CE5"/>
    <w:rsid w:val="00B8668A"/>
    <w:rsid w:val="00BA6A00"/>
    <w:rsid w:val="00BD023B"/>
    <w:rsid w:val="00C05017"/>
    <w:rsid w:val="00C076D4"/>
    <w:rsid w:val="00C23830"/>
    <w:rsid w:val="00C26996"/>
    <w:rsid w:val="00C577F2"/>
    <w:rsid w:val="00C7202E"/>
    <w:rsid w:val="00C76A66"/>
    <w:rsid w:val="00C823E5"/>
    <w:rsid w:val="00CB1F34"/>
    <w:rsid w:val="00CC11EE"/>
    <w:rsid w:val="00CD3328"/>
    <w:rsid w:val="00CE373A"/>
    <w:rsid w:val="00CF0867"/>
    <w:rsid w:val="00CF0929"/>
    <w:rsid w:val="00CF78FF"/>
    <w:rsid w:val="00D02F4D"/>
    <w:rsid w:val="00D27E18"/>
    <w:rsid w:val="00D3326C"/>
    <w:rsid w:val="00D35AD8"/>
    <w:rsid w:val="00D603E8"/>
    <w:rsid w:val="00D6295B"/>
    <w:rsid w:val="00D664F9"/>
    <w:rsid w:val="00D83558"/>
    <w:rsid w:val="00D92D6D"/>
    <w:rsid w:val="00DA48BE"/>
    <w:rsid w:val="00DA613C"/>
    <w:rsid w:val="00DB0CD7"/>
    <w:rsid w:val="00DB3C77"/>
    <w:rsid w:val="00DB6EA3"/>
    <w:rsid w:val="00DB7C87"/>
    <w:rsid w:val="00DD30EA"/>
    <w:rsid w:val="00DD5A2B"/>
    <w:rsid w:val="00DE5256"/>
    <w:rsid w:val="00DF2BD0"/>
    <w:rsid w:val="00DF41D5"/>
    <w:rsid w:val="00E04400"/>
    <w:rsid w:val="00E05FEE"/>
    <w:rsid w:val="00E10348"/>
    <w:rsid w:val="00E35233"/>
    <w:rsid w:val="00E3629E"/>
    <w:rsid w:val="00E43919"/>
    <w:rsid w:val="00E52B30"/>
    <w:rsid w:val="00E54BD9"/>
    <w:rsid w:val="00E70F08"/>
    <w:rsid w:val="00E75509"/>
    <w:rsid w:val="00E75838"/>
    <w:rsid w:val="00E96920"/>
    <w:rsid w:val="00E96E51"/>
    <w:rsid w:val="00EA61A1"/>
    <w:rsid w:val="00EB13EA"/>
    <w:rsid w:val="00EB1862"/>
    <w:rsid w:val="00EB40C8"/>
    <w:rsid w:val="00EB70E4"/>
    <w:rsid w:val="00ED013D"/>
    <w:rsid w:val="00ED6874"/>
    <w:rsid w:val="00EE0451"/>
    <w:rsid w:val="00EE2669"/>
    <w:rsid w:val="00EE7E0C"/>
    <w:rsid w:val="00EF3335"/>
    <w:rsid w:val="00F15BA4"/>
    <w:rsid w:val="00F2130B"/>
    <w:rsid w:val="00F320F6"/>
    <w:rsid w:val="00F50534"/>
    <w:rsid w:val="00F52641"/>
    <w:rsid w:val="00F556A8"/>
    <w:rsid w:val="00F61586"/>
    <w:rsid w:val="00F65245"/>
    <w:rsid w:val="00F92C87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C36D4E8"/>
  <w15:chartTrackingRefBased/>
  <w15:docId w15:val="{54BBF1D9-2CAC-4C9D-BB8B-7FCF6F2A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eastAsia="nl-N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eastAsia="nl-NL"/>
    </w:rPr>
  </w:style>
  <w:style w:type="paragraph" w:styleId="Header">
    <w:name w:val="header"/>
    <w:basedOn w:val="Normal"/>
    <w:link w:val="HeaderChar"/>
    <w:uiPriority w:val="99"/>
    <w:locked/>
    <w:rsid w:val="00DA48B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A48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DA48B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48B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locked/>
    <w:rsid w:val="00807491"/>
    <w:pPr>
      <w:spacing w:before="100" w:beforeAutospacing="1" w:after="100" w:afterAutospacing="1"/>
    </w:pPr>
    <w:rPr>
      <w:lang w:val="nl-NL" w:eastAsia="nl-NL"/>
    </w:rPr>
  </w:style>
  <w:style w:type="paragraph" w:styleId="BalloonText">
    <w:name w:val="Balloon Text"/>
    <w:basedOn w:val="Normal"/>
    <w:semiHidden/>
    <w:locked/>
    <w:rsid w:val="008A091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locked/>
    <w:rsid w:val="008A091C"/>
    <w:rPr>
      <w:sz w:val="16"/>
      <w:szCs w:val="16"/>
    </w:rPr>
  </w:style>
  <w:style w:type="paragraph" w:styleId="CommentText">
    <w:name w:val="annotation text"/>
    <w:basedOn w:val="Normal"/>
    <w:semiHidden/>
    <w:locked/>
    <w:rsid w:val="008A09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A091C"/>
    <w:rPr>
      <w:b/>
      <w:bCs/>
    </w:rPr>
  </w:style>
  <w:style w:type="character" w:styleId="Hyperlink">
    <w:name w:val="Hyperlink"/>
    <w:locked/>
    <w:rsid w:val="005147BB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500E0"/>
    <w:pPr>
      <w:ind w:left="720"/>
    </w:pPr>
  </w:style>
  <w:style w:type="paragraph" w:styleId="ListParagraph">
    <w:name w:val="List Paragraph"/>
    <w:basedOn w:val="Normal"/>
    <w:uiPriority w:val="72"/>
    <w:qFormat/>
    <w:rsid w:val="00747039"/>
    <w:pPr>
      <w:ind w:left="708"/>
    </w:pPr>
  </w:style>
  <w:style w:type="character" w:styleId="UnresolvedMention">
    <w:name w:val="Unresolved Mention"/>
    <w:basedOn w:val="DefaultParagraphFont"/>
    <w:uiPriority w:val="99"/>
    <w:semiHidden/>
    <w:unhideWhenUsed/>
    <w:rsid w:val="00F61586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607476"/>
    <w:rPr>
      <w:sz w:val="24"/>
      <w:szCs w:val="24"/>
    </w:rPr>
  </w:style>
  <w:style w:type="character" w:styleId="PageNumber">
    <w:name w:val="page number"/>
    <w:basedOn w:val="DefaultParagraphFont"/>
    <w:locked/>
    <w:rsid w:val="002E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l.offermans@maastrichtuniversity.n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j.gielissen@maastrichtuniversity.n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ronner@maastrichtuniversity.n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astrichtuniversity.nl/about-um/faculties/psychology-and-neuroscience/facilities/ethical-review-committee-psychology-and" TargetMode="Externa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mailto:tim.uiterwijk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15349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https://www.maastrichtuniversity.nl/about-um/faculties/psychology-and-neuroscience/facilities/ethical-review-committee-psychology-and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franc.donkers@maastrichtuniversity.nl</dc:creator>
  <cp:keywords/>
  <cp:lastModifiedBy>Franc Donkers</cp:lastModifiedBy>
  <cp:revision>11</cp:revision>
  <cp:lastPrinted>2018-03-16T10:04:00Z</cp:lastPrinted>
  <dcterms:created xsi:type="dcterms:W3CDTF">2025-09-16T14:46:00Z</dcterms:created>
  <dcterms:modified xsi:type="dcterms:W3CDTF">2025-09-17T13:33:00Z</dcterms:modified>
</cp:coreProperties>
</file>